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221A9" w14:textId="77777777" w:rsidR="00AC4386" w:rsidRPr="00992FE0" w:rsidRDefault="00AC4386" w:rsidP="6F5A5024">
      <w:pPr>
        <w:pStyle w:val="paragraph"/>
        <w:spacing w:before="0" w:beforeAutospacing="0" w:after="0" w:afterAutospacing="0"/>
        <w:jc w:val="center"/>
        <w:textAlignment w:val="baseline"/>
        <w:rPr>
          <w:rFonts w:ascii="Arial" w:eastAsiaTheme="minorEastAsia" w:hAnsi="Arial" w:cs="Arial"/>
          <w:sz w:val="22"/>
          <w:szCs w:val="22"/>
        </w:rPr>
      </w:pPr>
      <w:r w:rsidRPr="00992FE0">
        <w:rPr>
          <w:rStyle w:val="normaltextrun"/>
          <w:rFonts w:ascii="Arial" w:eastAsiaTheme="minorEastAsia" w:hAnsi="Arial" w:cs="Arial"/>
          <w:b/>
          <w:bCs/>
          <w:sz w:val="22"/>
          <w:szCs w:val="22"/>
        </w:rPr>
        <w:t>Council of Principal Investigators (CPI)</w:t>
      </w:r>
      <w:r w:rsidRPr="00992FE0">
        <w:rPr>
          <w:rStyle w:val="eop"/>
          <w:rFonts w:ascii="Arial" w:eastAsiaTheme="minorEastAsia" w:hAnsi="Arial" w:cs="Arial"/>
          <w:sz w:val="22"/>
          <w:szCs w:val="22"/>
        </w:rPr>
        <w:t> </w:t>
      </w:r>
    </w:p>
    <w:p w14:paraId="42922DE8" w14:textId="5F9D8552" w:rsidR="00AC4386" w:rsidRPr="00992FE0" w:rsidRDefault="00AC4386" w:rsidP="6F5A5024">
      <w:pPr>
        <w:pStyle w:val="paragraph"/>
        <w:spacing w:before="0" w:beforeAutospacing="0" w:after="0" w:afterAutospacing="0"/>
        <w:jc w:val="center"/>
        <w:textAlignment w:val="baseline"/>
        <w:rPr>
          <w:rFonts w:ascii="Arial" w:eastAsiaTheme="minorEastAsia" w:hAnsi="Arial" w:cs="Arial"/>
          <w:sz w:val="22"/>
          <w:szCs w:val="22"/>
        </w:rPr>
      </w:pPr>
    </w:p>
    <w:p w14:paraId="7CF7EB21" w14:textId="3F69EC92" w:rsidR="00AC4386" w:rsidRPr="00992FE0" w:rsidRDefault="00AC4386" w:rsidP="6F5A5024">
      <w:pPr>
        <w:pStyle w:val="paragraph"/>
        <w:spacing w:before="0" w:beforeAutospacing="0" w:after="0" w:afterAutospacing="0"/>
        <w:jc w:val="center"/>
        <w:textAlignment w:val="baseline"/>
        <w:rPr>
          <w:rFonts w:ascii="Arial" w:eastAsiaTheme="minorEastAsia" w:hAnsi="Arial" w:cs="Arial"/>
          <w:sz w:val="22"/>
          <w:szCs w:val="22"/>
        </w:rPr>
      </w:pPr>
      <w:r w:rsidRPr="00992FE0">
        <w:rPr>
          <w:rStyle w:val="normaltextrun"/>
          <w:rFonts w:ascii="Arial" w:eastAsiaTheme="minorEastAsia" w:hAnsi="Arial" w:cs="Arial"/>
          <w:b/>
          <w:bCs/>
          <w:sz w:val="22"/>
          <w:szCs w:val="22"/>
        </w:rPr>
        <w:t>Meeting Minutes</w:t>
      </w:r>
    </w:p>
    <w:p w14:paraId="4E0446A0" w14:textId="4A4DF405" w:rsidR="00AC4386" w:rsidRPr="00992FE0" w:rsidRDefault="00AC4386" w:rsidP="6F5A5024">
      <w:pPr>
        <w:pStyle w:val="paragraph"/>
        <w:spacing w:before="0" w:beforeAutospacing="0" w:after="0" w:afterAutospacing="0"/>
        <w:jc w:val="center"/>
        <w:textAlignment w:val="baseline"/>
        <w:rPr>
          <w:rFonts w:ascii="Arial" w:eastAsiaTheme="minorEastAsia" w:hAnsi="Arial" w:cs="Arial"/>
          <w:sz w:val="22"/>
          <w:szCs w:val="22"/>
        </w:rPr>
      </w:pPr>
    </w:p>
    <w:p w14:paraId="151648DC" w14:textId="7ABA2DA3" w:rsidR="00AC4386" w:rsidRPr="00992FE0" w:rsidRDefault="431EF313" w:rsidP="6F5A5024">
      <w:pPr>
        <w:pStyle w:val="paragraph"/>
        <w:spacing w:before="0" w:beforeAutospacing="0" w:after="0" w:afterAutospacing="0"/>
        <w:jc w:val="center"/>
        <w:textAlignment w:val="baseline"/>
        <w:rPr>
          <w:rFonts w:ascii="Arial" w:eastAsiaTheme="minorEastAsia" w:hAnsi="Arial" w:cs="Arial"/>
          <w:sz w:val="22"/>
          <w:szCs w:val="22"/>
        </w:rPr>
      </w:pPr>
      <w:r w:rsidRPr="00992FE0">
        <w:rPr>
          <w:rStyle w:val="normaltextrun"/>
          <w:rFonts w:ascii="Arial" w:eastAsiaTheme="minorEastAsia" w:hAnsi="Arial" w:cs="Arial"/>
          <w:sz w:val="22"/>
          <w:szCs w:val="22"/>
        </w:rPr>
        <w:t xml:space="preserve">Thursday, </w:t>
      </w:r>
      <w:r w:rsidR="003B53B2" w:rsidRPr="00992FE0">
        <w:rPr>
          <w:rStyle w:val="normaltextrun"/>
          <w:rFonts w:ascii="Arial" w:eastAsiaTheme="minorEastAsia" w:hAnsi="Arial" w:cs="Arial"/>
          <w:sz w:val="22"/>
          <w:szCs w:val="22"/>
        </w:rPr>
        <w:t>April</w:t>
      </w:r>
      <w:r w:rsidR="672308F1" w:rsidRPr="00992FE0">
        <w:rPr>
          <w:rStyle w:val="normaltextrun"/>
          <w:rFonts w:ascii="Arial" w:eastAsiaTheme="minorEastAsia" w:hAnsi="Arial" w:cs="Arial"/>
          <w:sz w:val="22"/>
          <w:szCs w:val="22"/>
        </w:rPr>
        <w:t xml:space="preserve"> </w:t>
      </w:r>
      <w:r w:rsidR="003B53B2" w:rsidRPr="00992FE0">
        <w:rPr>
          <w:rStyle w:val="normaltextrun"/>
          <w:rFonts w:ascii="Arial" w:eastAsiaTheme="minorEastAsia" w:hAnsi="Arial" w:cs="Arial"/>
          <w:sz w:val="22"/>
          <w:szCs w:val="22"/>
        </w:rPr>
        <w:t>20</w:t>
      </w:r>
      <w:r w:rsidRPr="00992FE0">
        <w:rPr>
          <w:rStyle w:val="normaltextrun"/>
          <w:rFonts w:ascii="Arial" w:eastAsiaTheme="minorEastAsia" w:hAnsi="Arial" w:cs="Arial"/>
          <w:sz w:val="22"/>
          <w:szCs w:val="22"/>
        </w:rPr>
        <w:t>, 2023, 4:00</w:t>
      </w:r>
      <w:r w:rsidR="00446B06" w:rsidRPr="00992FE0">
        <w:rPr>
          <w:rStyle w:val="normaltextrun"/>
          <w:rFonts w:ascii="Arial" w:eastAsiaTheme="minorEastAsia" w:hAnsi="Arial" w:cs="Arial"/>
          <w:sz w:val="22"/>
          <w:szCs w:val="22"/>
        </w:rPr>
        <w:t xml:space="preserve"> </w:t>
      </w:r>
      <w:r w:rsidRPr="00992FE0">
        <w:rPr>
          <w:rStyle w:val="normaltextrun"/>
          <w:rFonts w:ascii="Arial" w:eastAsiaTheme="minorEastAsia" w:hAnsi="Arial" w:cs="Arial"/>
          <w:sz w:val="22"/>
          <w:szCs w:val="22"/>
        </w:rPr>
        <w:t>p</w:t>
      </w:r>
      <w:r w:rsidR="00446B06" w:rsidRPr="00992FE0">
        <w:rPr>
          <w:rStyle w:val="normaltextrun"/>
          <w:rFonts w:ascii="Arial" w:eastAsiaTheme="minorEastAsia" w:hAnsi="Arial" w:cs="Arial"/>
          <w:sz w:val="22"/>
          <w:szCs w:val="22"/>
        </w:rPr>
        <w:t>.</w:t>
      </w:r>
      <w:r w:rsidRPr="00992FE0">
        <w:rPr>
          <w:rStyle w:val="normaltextrun"/>
          <w:rFonts w:ascii="Arial" w:eastAsiaTheme="minorEastAsia" w:hAnsi="Arial" w:cs="Arial"/>
          <w:sz w:val="22"/>
          <w:szCs w:val="22"/>
        </w:rPr>
        <w:t>m</w:t>
      </w:r>
      <w:r w:rsidR="00446B06" w:rsidRPr="00992FE0">
        <w:rPr>
          <w:rStyle w:val="normaltextrun"/>
          <w:rFonts w:ascii="Arial" w:eastAsiaTheme="minorEastAsia" w:hAnsi="Arial" w:cs="Arial"/>
          <w:sz w:val="22"/>
          <w:szCs w:val="22"/>
        </w:rPr>
        <w:t>.</w:t>
      </w:r>
      <w:r w:rsidRPr="00992FE0">
        <w:rPr>
          <w:rStyle w:val="normaltextrun"/>
          <w:rFonts w:ascii="Arial" w:eastAsiaTheme="minorEastAsia" w:hAnsi="Arial" w:cs="Arial"/>
          <w:sz w:val="22"/>
          <w:szCs w:val="22"/>
        </w:rPr>
        <w:t xml:space="preserve"> – 5:30</w:t>
      </w:r>
      <w:r w:rsidR="00446B06" w:rsidRPr="00992FE0">
        <w:rPr>
          <w:rStyle w:val="normaltextrun"/>
          <w:rFonts w:ascii="Arial" w:eastAsiaTheme="minorEastAsia" w:hAnsi="Arial" w:cs="Arial"/>
          <w:sz w:val="22"/>
          <w:szCs w:val="22"/>
        </w:rPr>
        <w:t xml:space="preserve"> </w:t>
      </w:r>
      <w:r w:rsidRPr="00992FE0">
        <w:rPr>
          <w:rStyle w:val="normaltextrun"/>
          <w:rFonts w:ascii="Arial" w:eastAsiaTheme="minorEastAsia" w:hAnsi="Arial" w:cs="Arial"/>
          <w:sz w:val="22"/>
          <w:szCs w:val="22"/>
        </w:rPr>
        <w:t>p</w:t>
      </w:r>
      <w:r w:rsidR="00446B06" w:rsidRPr="00992FE0">
        <w:rPr>
          <w:rStyle w:val="normaltextrun"/>
          <w:rFonts w:ascii="Arial" w:eastAsiaTheme="minorEastAsia" w:hAnsi="Arial" w:cs="Arial"/>
          <w:sz w:val="22"/>
          <w:szCs w:val="22"/>
        </w:rPr>
        <w:t>.</w:t>
      </w:r>
      <w:r w:rsidRPr="00992FE0">
        <w:rPr>
          <w:rStyle w:val="normaltextrun"/>
          <w:rFonts w:ascii="Arial" w:eastAsiaTheme="minorEastAsia" w:hAnsi="Arial" w:cs="Arial"/>
          <w:sz w:val="22"/>
          <w:szCs w:val="22"/>
        </w:rPr>
        <w:t>m</w:t>
      </w:r>
      <w:r w:rsidR="00446B06" w:rsidRPr="00992FE0">
        <w:rPr>
          <w:rStyle w:val="normaltextrun"/>
          <w:rFonts w:ascii="Arial" w:eastAsiaTheme="minorEastAsia" w:hAnsi="Arial" w:cs="Arial"/>
          <w:sz w:val="22"/>
          <w:szCs w:val="22"/>
        </w:rPr>
        <w:t>.</w:t>
      </w:r>
      <w:r w:rsidRPr="00992FE0">
        <w:rPr>
          <w:rStyle w:val="normaltextrun"/>
          <w:rFonts w:ascii="Arial" w:eastAsiaTheme="minorEastAsia" w:hAnsi="Arial" w:cs="Arial"/>
          <w:sz w:val="22"/>
          <w:szCs w:val="22"/>
        </w:rPr>
        <w:t>, Microsoft Teams</w:t>
      </w:r>
      <w:r w:rsidRPr="00992FE0">
        <w:rPr>
          <w:rStyle w:val="eop"/>
          <w:rFonts w:ascii="Arial" w:eastAsiaTheme="minorEastAsia" w:hAnsi="Arial" w:cs="Arial"/>
          <w:sz w:val="22"/>
          <w:szCs w:val="22"/>
        </w:rPr>
        <w:t> </w:t>
      </w:r>
    </w:p>
    <w:p w14:paraId="12F5E682" w14:textId="5E91F04E" w:rsidR="00AC4386" w:rsidRPr="00992FE0" w:rsidRDefault="00AC4386" w:rsidP="6F5A5024">
      <w:pPr>
        <w:pStyle w:val="paragraph"/>
        <w:spacing w:before="0" w:beforeAutospacing="0" w:after="0" w:afterAutospacing="0"/>
        <w:jc w:val="center"/>
        <w:textAlignment w:val="baseline"/>
        <w:rPr>
          <w:rFonts w:ascii="Arial" w:eastAsiaTheme="minorEastAsia" w:hAnsi="Arial" w:cs="Arial"/>
          <w:sz w:val="22"/>
          <w:szCs w:val="22"/>
        </w:rPr>
      </w:pPr>
    </w:p>
    <w:p w14:paraId="7E98C0BF" w14:textId="6E100022" w:rsidR="00AC4386" w:rsidRPr="00992FE0" w:rsidRDefault="431EF313" w:rsidP="00446B06">
      <w:pPr>
        <w:pStyle w:val="paragraph"/>
        <w:tabs>
          <w:tab w:val="left" w:pos="2880"/>
        </w:tabs>
        <w:spacing w:before="0" w:beforeAutospacing="0" w:after="0" w:afterAutospacing="0"/>
        <w:ind w:left="2880" w:hanging="2880"/>
        <w:textAlignment w:val="baseline"/>
        <w:rPr>
          <w:rStyle w:val="normaltextrun"/>
          <w:rFonts w:ascii="Arial" w:eastAsiaTheme="minorEastAsia" w:hAnsi="Arial" w:cs="Arial"/>
          <w:sz w:val="22"/>
          <w:szCs w:val="22"/>
        </w:rPr>
      </w:pPr>
      <w:r w:rsidRPr="00992FE0">
        <w:rPr>
          <w:rStyle w:val="normaltextrun"/>
          <w:rFonts w:ascii="Arial" w:eastAsiaTheme="minorEastAsia" w:hAnsi="Arial" w:cs="Arial"/>
          <w:sz w:val="22"/>
          <w:szCs w:val="22"/>
        </w:rPr>
        <w:t>Members in attendance:</w:t>
      </w:r>
      <w:r w:rsidR="00AC4386" w:rsidRPr="00992FE0">
        <w:rPr>
          <w:rFonts w:ascii="Arial" w:hAnsi="Arial" w:cs="Arial"/>
          <w:sz w:val="22"/>
          <w:szCs w:val="22"/>
        </w:rPr>
        <w:tab/>
      </w:r>
      <w:r w:rsidR="00B44F8D" w:rsidRPr="00992FE0">
        <w:rPr>
          <w:rStyle w:val="normaltextrun"/>
          <w:rFonts w:ascii="Arial" w:eastAsiaTheme="minorEastAsia" w:hAnsi="Arial" w:cs="Arial"/>
          <w:sz w:val="22"/>
          <w:szCs w:val="22"/>
        </w:rPr>
        <w:t xml:space="preserve">Armen </w:t>
      </w:r>
      <w:proofErr w:type="spellStart"/>
      <w:r w:rsidR="00B44F8D" w:rsidRPr="00992FE0">
        <w:rPr>
          <w:rStyle w:val="normaltextrun"/>
          <w:rFonts w:ascii="Arial" w:eastAsiaTheme="minorEastAsia" w:hAnsi="Arial" w:cs="Arial"/>
          <w:sz w:val="22"/>
          <w:szCs w:val="22"/>
        </w:rPr>
        <w:t>Akopian</w:t>
      </w:r>
      <w:proofErr w:type="spellEnd"/>
      <w:r w:rsidR="00B44F8D" w:rsidRPr="00992FE0">
        <w:rPr>
          <w:rStyle w:val="normaltextrun"/>
          <w:rFonts w:ascii="Arial" w:eastAsiaTheme="minorEastAsia" w:hAnsi="Arial" w:cs="Arial"/>
          <w:sz w:val="22"/>
          <w:szCs w:val="22"/>
        </w:rPr>
        <w:t>,</w:t>
      </w:r>
      <w:r w:rsidR="00B44F8D" w:rsidRPr="00992FE0">
        <w:rPr>
          <w:rFonts w:ascii="Arial" w:hAnsi="Arial" w:cs="Arial"/>
          <w:sz w:val="22"/>
          <w:szCs w:val="22"/>
        </w:rPr>
        <w:t xml:space="preserve"> </w:t>
      </w:r>
      <w:r w:rsidR="00446B06" w:rsidRPr="00992FE0">
        <w:rPr>
          <w:rStyle w:val="normaltextrun"/>
          <w:rFonts w:ascii="Arial" w:eastAsiaTheme="minorEastAsia" w:hAnsi="Arial" w:cs="Arial"/>
          <w:sz w:val="22"/>
          <w:szCs w:val="22"/>
        </w:rPr>
        <w:t xml:space="preserve">Jean </w:t>
      </w:r>
      <w:proofErr w:type="spellStart"/>
      <w:r w:rsidR="00446B06" w:rsidRPr="00992FE0">
        <w:rPr>
          <w:rStyle w:val="normaltextrun"/>
          <w:rFonts w:ascii="Arial" w:eastAsiaTheme="minorEastAsia" w:hAnsi="Arial" w:cs="Arial"/>
          <w:sz w:val="22"/>
          <w:szCs w:val="22"/>
        </w:rPr>
        <w:t>Bopassa</w:t>
      </w:r>
      <w:proofErr w:type="spellEnd"/>
      <w:r w:rsidR="00446B06" w:rsidRPr="00992FE0">
        <w:rPr>
          <w:rStyle w:val="normaltextrun"/>
          <w:rFonts w:ascii="Arial" w:eastAsiaTheme="minorEastAsia" w:hAnsi="Arial" w:cs="Arial"/>
          <w:sz w:val="22"/>
          <w:szCs w:val="22"/>
        </w:rPr>
        <w:t xml:space="preserve">, Gregory Collins, </w:t>
      </w:r>
      <w:r w:rsidR="00B44F8D" w:rsidRPr="00992FE0">
        <w:rPr>
          <w:rStyle w:val="normaltextrun"/>
          <w:rFonts w:ascii="Arial" w:eastAsiaTheme="minorEastAsia" w:hAnsi="Arial" w:cs="Arial"/>
          <w:sz w:val="22"/>
          <w:szCs w:val="22"/>
        </w:rPr>
        <w:t xml:space="preserve">Lynette </w:t>
      </w:r>
      <w:proofErr w:type="spellStart"/>
      <w:r w:rsidR="00B44F8D" w:rsidRPr="00992FE0">
        <w:rPr>
          <w:rStyle w:val="normaltextrun"/>
          <w:rFonts w:ascii="Arial" w:eastAsiaTheme="minorEastAsia" w:hAnsi="Arial" w:cs="Arial"/>
          <w:sz w:val="22"/>
          <w:szCs w:val="22"/>
        </w:rPr>
        <w:t>Daws</w:t>
      </w:r>
      <w:proofErr w:type="spellEnd"/>
      <w:r w:rsidR="00B44F8D" w:rsidRPr="00992FE0">
        <w:rPr>
          <w:rStyle w:val="normaltextrun"/>
          <w:rFonts w:ascii="Arial" w:eastAsiaTheme="minorEastAsia" w:hAnsi="Arial" w:cs="Arial"/>
          <w:sz w:val="22"/>
          <w:szCs w:val="22"/>
        </w:rPr>
        <w:t xml:space="preserve">, Asma Khan, </w:t>
      </w:r>
      <w:r w:rsidR="00446B06" w:rsidRPr="00992FE0">
        <w:rPr>
          <w:rStyle w:val="normaltextrun"/>
          <w:rFonts w:ascii="Arial" w:eastAsiaTheme="minorEastAsia" w:hAnsi="Arial" w:cs="Arial"/>
          <w:sz w:val="22"/>
          <w:szCs w:val="22"/>
        </w:rPr>
        <w:t xml:space="preserve">David </w:t>
      </w:r>
      <w:proofErr w:type="spellStart"/>
      <w:r w:rsidR="00446B06" w:rsidRPr="00992FE0">
        <w:rPr>
          <w:rStyle w:val="normaltextrun"/>
          <w:rFonts w:ascii="Arial" w:eastAsiaTheme="minorEastAsia" w:hAnsi="Arial" w:cs="Arial"/>
          <w:sz w:val="22"/>
          <w:szCs w:val="22"/>
        </w:rPr>
        <w:t>Libich</w:t>
      </w:r>
      <w:proofErr w:type="spellEnd"/>
      <w:r w:rsidR="00446B06" w:rsidRPr="00992FE0">
        <w:rPr>
          <w:rStyle w:val="normaltextrun"/>
          <w:rFonts w:ascii="Arial" w:eastAsiaTheme="minorEastAsia" w:hAnsi="Arial" w:cs="Arial"/>
          <w:sz w:val="22"/>
          <w:szCs w:val="22"/>
        </w:rPr>
        <w:t xml:space="preserve">, </w:t>
      </w:r>
      <w:r w:rsidR="00992FE0" w:rsidRPr="00992FE0">
        <w:rPr>
          <w:rStyle w:val="normaltextrun"/>
          <w:rFonts w:ascii="Arial" w:hAnsi="Arial" w:cs="Arial"/>
          <w:color w:val="000000"/>
          <w:sz w:val="22"/>
          <w:szCs w:val="22"/>
          <w:shd w:val="clear" w:color="auto" w:fill="FFFFFF"/>
        </w:rPr>
        <w:t>David Maguire</w:t>
      </w:r>
      <w:r w:rsidR="00992FE0">
        <w:rPr>
          <w:rStyle w:val="normaltextrun"/>
          <w:rFonts w:ascii="Arial" w:hAnsi="Arial" w:cs="Arial"/>
          <w:color w:val="000000"/>
          <w:sz w:val="22"/>
          <w:szCs w:val="22"/>
          <w:shd w:val="clear" w:color="auto" w:fill="FFFFFF"/>
        </w:rPr>
        <w:t>,</w:t>
      </w:r>
      <w:r w:rsidR="00992FE0" w:rsidRPr="00992FE0">
        <w:rPr>
          <w:rStyle w:val="normaltextrun"/>
          <w:rFonts w:ascii="Arial" w:eastAsiaTheme="minorEastAsia" w:hAnsi="Arial" w:cs="Arial"/>
          <w:sz w:val="22"/>
          <w:szCs w:val="22"/>
        </w:rPr>
        <w:t xml:space="preserve"> </w:t>
      </w:r>
      <w:r w:rsidR="00B44F8D" w:rsidRPr="00992FE0">
        <w:rPr>
          <w:rStyle w:val="normaltextrun"/>
          <w:rFonts w:ascii="Arial" w:eastAsiaTheme="minorEastAsia" w:hAnsi="Arial" w:cs="Arial"/>
          <w:sz w:val="22"/>
          <w:szCs w:val="22"/>
        </w:rPr>
        <w:t xml:space="preserve">Georgia McCann, Sara </w:t>
      </w:r>
      <w:proofErr w:type="spellStart"/>
      <w:r w:rsidR="00B44F8D" w:rsidRPr="00992FE0">
        <w:rPr>
          <w:rStyle w:val="normaltextrun"/>
          <w:rFonts w:ascii="Arial" w:eastAsiaTheme="minorEastAsia" w:hAnsi="Arial" w:cs="Arial"/>
          <w:sz w:val="22"/>
          <w:szCs w:val="22"/>
        </w:rPr>
        <w:t>Mithani</w:t>
      </w:r>
      <w:proofErr w:type="spellEnd"/>
      <w:r w:rsidR="00B44F8D" w:rsidRPr="00992FE0">
        <w:rPr>
          <w:rStyle w:val="normaltextrun"/>
          <w:rFonts w:ascii="Arial" w:eastAsiaTheme="minorEastAsia" w:hAnsi="Arial" w:cs="Arial"/>
          <w:sz w:val="22"/>
          <w:szCs w:val="22"/>
        </w:rPr>
        <w:t xml:space="preserve">, Susannah Nicholson, </w:t>
      </w:r>
      <w:r w:rsidR="00791ECC" w:rsidRPr="00992FE0">
        <w:rPr>
          <w:rStyle w:val="normaltextrun"/>
          <w:rFonts w:ascii="Arial" w:eastAsiaTheme="minorEastAsia" w:hAnsi="Arial" w:cs="Arial"/>
          <w:sz w:val="22"/>
          <w:szCs w:val="22"/>
        </w:rPr>
        <w:t xml:space="preserve">Marzieh Salehi, </w:t>
      </w:r>
      <w:r w:rsidR="00446B06" w:rsidRPr="00992FE0">
        <w:rPr>
          <w:rStyle w:val="normaltextrun"/>
          <w:rFonts w:ascii="Arial" w:eastAsiaTheme="minorEastAsia" w:hAnsi="Arial" w:cs="Arial"/>
          <w:sz w:val="22"/>
          <w:szCs w:val="22"/>
        </w:rPr>
        <w:t xml:space="preserve">Susan Weintraub, </w:t>
      </w:r>
      <w:r w:rsidRPr="00992FE0">
        <w:rPr>
          <w:rStyle w:val="normaltextrun"/>
          <w:rFonts w:ascii="Arial" w:eastAsiaTheme="minorEastAsia" w:hAnsi="Arial" w:cs="Arial"/>
          <w:sz w:val="22"/>
          <w:szCs w:val="22"/>
        </w:rPr>
        <w:t>Tara Wright</w:t>
      </w:r>
      <w:r w:rsidR="000F7F2D">
        <w:rPr>
          <w:rStyle w:val="normaltextrun"/>
          <w:rFonts w:ascii="Arial" w:eastAsiaTheme="minorEastAsia" w:hAnsi="Arial" w:cs="Arial"/>
          <w:sz w:val="22"/>
          <w:szCs w:val="22"/>
        </w:rPr>
        <w:t>,</w:t>
      </w:r>
      <w:r w:rsidR="000F7F2D" w:rsidRPr="000F7F2D">
        <w:rPr>
          <w:rStyle w:val="normaltextrun"/>
          <w:rFonts w:ascii="Arial" w:hAnsi="Arial" w:cs="Arial"/>
          <w:color w:val="000000"/>
          <w:sz w:val="22"/>
          <w:szCs w:val="22"/>
          <w:shd w:val="clear" w:color="auto" w:fill="FFFFFF"/>
        </w:rPr>
        <w:t xml:space="preserve"> </w:t>
      </w:r>
      <w:r w:rsidR="000F7F2D" w:rsidRPr="00992FE0">
        <w:rPr>
          <w:rStyle w:val="normaltextrun"/>
          <w:rFonts w:ascii="Arial" w:hAnsi="Arial" w:cs="Arial"/>
          <w:color w:val="000000"/>
          <w:sz w:val="22"/>
          <w:szCs w:val="22"/>
          <w:shd w:val="clear" w:color="auto" w:fill="FFFFFF"/>
        </w:rPr>
        <w:t xml:space="preserve">Stefanie </w:t>
      </w:r>
      <w:proofErr w:type="spellStart"/>
      <w:r w:rsidR="000F7F2D" w:rsidRPr="00992FE0">
        <w:rPr>
          <w:rStyle w:val="normaltextrun"/>
          <w:rFonts w:ascii="Arial" w:hAnsi="Arial" w:cs="Arial"/>
          <w:color w:val="000000"/>
          <w:sz w:val="22"/>
          <w:szCs w:val="22"/>
          <w:shd w:val="clear" w:color="auto" w:fill="FFFFFF"/>
        </w:rPr>
        <w:t>LoSavio</w:t>
      </w:r>
      <w:proofErr w:type="spellEnd"/>
      <w:r w:rsidR="000F7F2D">
        <w:rPr>
          <w:rStyle w:val="normaltextrun"/>
          <w:rFonts w:ascii="Arial" w:hAnsi="Arial" w:cs="Arial"/>
          <w:color w:val="000000"/>
          <w:sz w:val="22"/>
          <w:szCs w:val="22"/>
          <w:shd w:val="clear" w:color="auto" w:fill="FFFFFF"/>
        </w:rPr>
        <w:t xml:space="preserve"> (for Dr. </w:t>
      </w:r>
      <w:proofErr w:type="spellStart"/>
      <w:r w:rsidR="000F7F2D">
        <w:rPr>
          <w:rStyle w:val="normaltextrun"/>
          <w:rFonts w:ascii="Arial" w:hAnsi="Arial" w:cs="Arial"/>
          <w:color w:val="000000"/>
          <w:sz w:val="22"/>
          <w:szCs w:val="22"/>
          <w:shd w:val="clear" w:color="auto" w:fill="FFFFFF"/>
        </w:rPr>
        <w:t>Straud</w:t>
      </w:r>
      <w:proofErr w:type="spellEnd"/>
      <w:r w:rsidR="000F7F2D">
        <w:rPr>
          <w:rStyle w:val="normaltextrun"/>
          <w:rFonts w:ascii="Arial" w:hAnsi="Arial" w:cs="Arial"/>
          <w:color w:val="000000"/>
          <w:sz w:val="22"/>
          <w:szCs w:val="22"/>
          <w:shd w:val="clear" w:color="auto" w:fill="FFFFFF"/>
        </w:rPr>
        <w:t>)</w:t>
      </w:r>
    </w:p>
    <w:p w14:paraId="112E2574" w14:textId="77777777" w:rsidR="00446B06" w:rsidRPr="00992FE0" w:rsidRDefault="00446B06" w:rsidP="00446B06">
      <w:pPr>
        <w:pStyle w:val="paragraph"/>
        <w:tabs>
          <w:tab w:val="left" w:pos="2880"/>
        </w:tabs>
        <w:spacing w:before="0" w:beforeAutospacing="0" w:after="0" w:afterAutospacing="0"/>
        <w:ind w:left="2880" w:hanging="2880"/>
        <w:textAlignment w:val="baseline"/>
        <w:rPr>
          <w:rStyle w:val="eop"/>
          <w:rFonts w:ascii="Arial" w:eastAsiaTheme="minorEastAsia" w:hAnsi="Arial" w:cs="Arial"/>
          <w:sz w:val="22"/>
          <w:szCs w:val="22"/>
        </w:rPr>
      </w:pPr>
    </w:p>
    <w:p w14:paraId="1037F04D" w14:textId="0878E3E9" w:rsidR="00AC4386" w:rsidRPr="00992FE0" w:rsidRDefault="431EF313" w:rsidP="00446B06">
      <w:pPr>
        <w:pStyle w:val="paragraph"/>
        <w:tabs>
          <w:tab w:val="left" w:pos="2880"/>
        </w:tabs>
        <w:spacing w:before="0" w:beforeAutospacing="0" w:after="0" w:afterAutospacing="0"/>
        <w:ind w:left="2880" w:hanging="2880"/>
        <w:textAlignment w:val="baseline"/>
        <w:rPr>
          <w:rStyle w:val="normaltextrun"/>
          <w:rFonts w:ascii="Arial" w:eastAsiaTheme="minorEastAsia" w:hAnsi="Arial" w:cs="Arial"/>
          <w:sz w:val="22"/>
          <w:szCs w:val="22"/>
        </w:rPr>
      </w:pPr>
      <w:r w:rsidRPr="00992FE0">
        <w:rPr>
          <w:rStyle w:val="normaltextrun"/>
          <w:rFonts w:ascii="Arial" w:eastAsiaTheme="minorEastAsia" w:hAnsi="Arial" w:cs="Arial"/>
          <w:sz w:val="22"/>
          <w:szCs w:val="22"/>
        </w:rPr>
        <w:t xml:space="preserve">Members Absent: </w:t>
      </w:r>
      <w:r w:rsidR="00AC4386" w:rsidRPr="00992FE0">
        <w:rPr>
          <w:rFonts w:ascii="Arial" w:hAnsi="Arial" w:cs="Arial"/>
          <w:sz w:val="22"/>
          <w:szCs w:val="22"/>
        </w:rPr>
        <w:tab/>
      </w:r>
      <w:r w:rsidR="00B44F8D" w:rsidRPr="00992FE0">
        <w:rPr>
          <w:rStyle w:val="normaltextrun"/>
          <w:rFonts w:ascii="Arial" w:eastAsiaTheme="minorEastAsia" w:hAnsi="Arial" w:cs="Arial"/>
          <w:sz w:val="22"/>
          <w:szCs w:val="22"/>
        </w:rPr>
        <w:t xml:space="preserve">Katherine </w:t>
      </w:r>
      <w:proofErr w:type="spellStart"/>
      <w:r w:rsidR="00B44F8D" w:rsidRPr="00992FE0">
        <w:rPr>
          <w:rStyle w:val="normaltextrun"/>
          <w:rFonts w:ascii="Arial" w:eastAsiaTheme="minorEastAsia" w:hAnsi="Arial" w:cs="Arial"/>
          <w:sz w:val="22"/>
          <w:szCs w:val="22"/>
        </w:rPr>
        <w:t>Dondanville</w:t>
      </w:r>
      <w:proofErr w:type="spellEnd"/>
      <w:r w:rsidR="00B44F8D" w:rsidRPr="00992FE0">
        <w:rPr>
          <w:rStyle w:val="normaltextrun"/>
          <w:rFonts w:ascii="Arial" w:eastAsiaTheme="minorEastAsia" w:hAnsi="Arial" w:cs="Arial"/>
          <w:sz w:val="22"/>
          <w:szCs w:val="22"/>
        </w:rPr>
        <w:t xml:space="preserve">, Casey </w:t>
      </w:r>
      <w:proofErr w:type="spellStart"/>
      <w:r w:rsidR="00B44F8D" w:rsidRPr="00992FE0">
        <w:rPr>
          <w:rStyle w:val="normaltextrun"/>
          <w:rFonts w:ascii="Arial" w:eastAsiaTheme="minorEastAsia" w:hAnsi="Arial" w:cs="Arial"/>
          <w:sz w:val="22"/>
          <w:szCs w:val="22"/>
        </w:rPr>
        <w:t>Straud</w:t>
      </w:r>
      <w:proofErr w:type="spellEnd"/>
    </w:p>
    <w:p w14:paraId="4D0A7611" w14:textId="4591B54F" w:rsidR="00AC4386" w:rsidRPr="00992FE0" w:rsidRDefault="00AC4386" w:rsidP="00446B06">
      <w:pPr>
        <w:pStyle w:val="paragraph"/>
        <w:tabs>
          <w:tab w:val="left" w:pos="2880"/>
        </w:tabs>
        <w:spacing w:before="0" w:beforeAutospacing="0" w:after="0" w:afterAutospacing="0"/>
        <w:ind w:left="2880" w:hanging="2880"/>
        <w:textAlignment w:val="baseline"/>
        <w:rPr>
          <w:rFonts w:ascii="Arial" w:eastAsiaTheme="minorEastAsia" w:hAnsi="Arial" w:cs="Arial"/>
          <w:sz w:val="22"/>
          <w:szCs w:val="22"/>
        </w:rPr>
      </w:pPr>
    </w:p>
    <w:p w14:paraId="7BE1021E" w14:textId="25747413" w:rsidR="00A21CD7" w:rsidRPr="000F7F2D" w:rsidRDefault="431EF313" w:rsidP="000F7F2D">
      <w:pPr>
        <w:pStyle w:val="paragraph"/>
        <w:tabs>
          <w:tab w:val="left" w:pos="2880"/>
        </w:tabs>
        <w:spacing w:before="0" w:beforeAutospacing="0" w:after="0" w:afterAutospacing="0"/>
        <w:ind w:left="2880" w:hanging="2880"/>
        <w:textAlignment w:val="baseline"/>
        <w:rPr>
          <w:rStyle w:val="normaltextrun"/>
          <w:rFonts w:ascii="Arial" w:hAnsi="Arial" w:cs="Arial"/>
          <w:sz w:val="22"/>
          <w:szCs w:val="22"/>
        </w:rPr>
      </w:pPr>
      <w:r w:rsidRPr="7A83EF8D">
        <w:rPr>
          <w:rStyle w:val="normaltextrun"/>
          <w:rFonts w:ascii="Arial" w:eastAsiaTheme="minorEastAsia" w:hAnsi="Arial" w:cs="Arial"/>
          <w:sz w:val="22"/>
          <w:szCs w:val="22"/>
        </w:rPr>
        <w:t>Guests:</w:t>
      </w:r>
      <w:r w:rsidR="00AC4386" w:rsidRPr="00992FE0">
        <w:rPr>
          <w:rFonts w:ascii="Arial" w:hAnsi="Arial" w:cs="Arial"/>
          <w:sz w:val="22"/>
          <w:szCs w:val="22"/>
        </w:rPr>
        <w:tab/>
      </w:r>
      <w:r w:rsidR="00232283" w:rsidRPr="00992FE0">
        <w:rPr>
          <w:rStyle w:val="normaltextrun"/>
          <w:rFonts w:ascii="Arial" w:hAnsi="Arial" w:cs="Arial"/>
          <w:color w:val="000000"/>
          <w:sz w:val="22"/>
          <w:szCs w:val="22"/>
          <w:shd w:val="clear" w:color="auto" w:fill="FFFFFF"/>
        </w:rPr>
        <w:t xml:space="preserve">Dr. Jennifer Potter (Vice President </w:t>
      </w:r>
      <w:r w:rsidR="00232283">
        <w:rPr>
          <w:rStyle w:val="normaltextrun"/>
          <w:rFonts w:ascii="Arial" w:hAnsi="Arial" w:cs="Arial"/>
          <w:color w:val="000000"/>
          <w:sz w:val="22"/>
          <w:szCs w:val="22"/>
          <w:shd w:val="clear" w:color="auto" w:fill="FFFFFF"/>
        </w:rPr>
        <w:t xml:space="preserve">for </w:t>
      </w:r>
      <w:r w:rsidR="00232283" w:rsidRPr="00992FE0">
        <w:rPr>
          <w:rStyle w:val="normaltextrun"/>
          <w:rFonts w:ascii="Arial" w:hAnsi="Arial" w:cs="Arial"/>
          <w:color w:val="000000"/>
          <w:sz w:val="22"/>
          <w:szCs w:val="22"/>
          <w:shd w:val="clear" w:color="auto" w:fill="FFFFFF"/>
        </w:rPr>
        <w:t>Research)</w:t>
      </w:r>
    </w:p>
    <w:p w14:paraId="4DF1E8AC" w14:textId="18614934" w:rsidR="00E7646A" w:rsidRPr="00992FE0" w:rsidRDefault="00E7646A" w:rsidP="7A83EF8D">
      <w:pPr>
        <w:pStyle w:val="paragraph"/>
        <w:tabs>
          <w:tab w:val="left" w:pos="2880"/>
        </w:tabs>
        <w:spacing w:before="0" w:beforeAutospacing="0" w:after="0" w:afterAutospacing="0"/>
        <w:ind w:left="2880"/>
        <w:textAlignment w:val="baseline"/>
        <w:rPr>
          <w:rStyle w:val="normaltextrun"/>
          <w:rFonts w:ascii="Arial" w:hAnsi="Arial" w:cs="Arial"/>
          <w:color w:val="000000"/>
          <w:sz w:val="22"/>
          <w:szCs w:val="22"/>
          <w:shd w:val="clear" w:color="auto" w:fill="FFFFFF"/>
        </w:rPr>
      </w:pPr>
      <w:r w:rsidRPr="00992FE0">
        <w:rPr>
          <w:rStyle w:val="normaltextrun"/>
          <w:rFonts w:ascii="Arial" w:hAnsi="Arial" w:cs="Arial"/>
          <w:color w:val="000000"/>
          <w:sz w:val="22"/>
          <w:szCs w:val="22"/>
          <w:shd w:val="clear" w:color="auto" w:fill="FFFFFF"/>
        </w:rPr>
        <w:t xml:space="preserve">Melanie </w:t>
      </w:r>
      <w:proofErr w:type="spellStart"/>
      <w:r w:rsidRPr="00992FE0">
        <w:rPr>
          <w:rStyle w:val="normaltextrun"/>
          <w:rFonts w:ascii="Arial" w:hAnsi="Arial" w:cs="Arial"/>
          <w:color w:val="000000"/>
          <w:sz w:val="22"/>
          <w:szCs w:val="22"/>
          <w:shd w:val="clear" w:color="auto" w:fill="FFFFFF"/>
        </w:rPr>
        <w:t>Zuñiga</w:t>
      </w:r>
      <w:proofErr w:type="spellEnd"/>
      <w:r w:rsidRPr="00992FE0">
        <w:rPr>
          <w:rStyle w:val="normaltextrun"/>
          <w:rFonts w:ascii="Arial" w:hAnsi="Arial" w:cs="Arial"/>
          <w:color w:val="000000"/>
          <w:sz w:val="22"/>
          <w:szCs w:val="22"/>
          <w:shd w:val="clear" w:color="auto" w:fill="FFFFFF"/>
        </w:rPr>
        <w:t xml:space="preserve"> Rapp (Director, Research Administration and Quality)</w:t>
      </w:r>
    </w:p>
    <w:p w14:paraId="7BA1A1B7" w14:textId="6BF22E86" w:rsidR="00992FE0" w:rsidRDefault="00992FE0" w:rsidP="00446B06">
      <w:pPr>
        <w:pStyle w:val="paragraph"/>
        <w:tabs>
          <w:tab w:val="left" w:pos="2880"/>
        </w:tabs>
        <w:spacing w:before="0" w:beforeAutospacing="0" w:after="0" w:afterAutospacing="0"/>
        <w:ind w:left="2880" w:hanging="2880"/>
        <w:textAlignment w:val="baseline"/>
        <w:rPr>
          <w:rStyle w:val="normaltextrun"/>
          <w:rFonts w:ascii="Arial" w:hAnsi="Arial" w:cs="Arial"/>
          <w:color w:val="000000"/>
          <w:sz w:val="22"/>
          <w:szCs w:val="22"/>
          <w:shd w:val="clear" w:color="auto" w:fill="FFFFFF"/>
        </w:rPr>
      </w:pPr>
    </w:p>
    <w:p w14:paraId="7740F497" w14:textId="3B22360F" w:rsidR="00AC4386" w:rsidRPr="00992FE0" w:rsidRDefault="00AC4386" w:rsidP="00E7646A">
      <w:pPr>
        <w:pStyle w:val="paragraph"/>
        <w:tabs>
          <w:tab w:val="left" w:pos="2880"/>
        </w:tabs>
        <w:spacing w:before="0" w:beforeAutospacing="0" w:after="0" w:afterAutospacing="0"/>
        <w:ind w:left="2880" w:hanging="2880"/>
        <w:textAlignment w:val="baseline"/>
        <w:rPr>
          <w:rFonts w:ascii="Arial" w:eastAsiaTheme="minorEastAsia" w:hAnsi="Arial" w:cs="Arial"/>
          <w:sz w:val="22"/>
          <w:szCs w:val="22"/>
        </w:rPr>
      </w:pPr>
    </w:p>
    <w:p w14:paraId="7580AA94" w14:textId="259A4657" w:rsidR="00AC4386" w:rsidRPr="00992FE0" w:rsidRDefault="046D06D8" w:rsidP="1D55D1C1">
      <w:pPr>
        <w:pStyle w:val="paragraph"/>
        <w:widowControl w:val="0"/>
        <w:spacing w:before="0" w:beforeAutospacing="0" w:after="0" w:afterAutospacing="0"/>
        <w:jc w:val="both"/>
        <w:textAlignment w:val="baseline"/>
        <w:rPr>
          <w:rFonts w:ascii="Arial" w:eastAsiaTheme="minorEastAsia" w:hAnsi="Arial" w:cs="Arial"/>
          <w:color w:val="000000" w:themeColor="text1"/>
          <w:sz w:val="22"/>
          <w:szCs w:val="22"/>
        </w:rPr>
      </w:pPr>
      <w:r w:rsidRPr="00992FE0">
        <w:rPr>
          <w:rStyle w:val="normaltextrun"/>
          <w:rFonts w:ascii="Arial" w:eastAsiaTheme="minorEastAsia" w:hAnsi="Arial" w:cs="Arial"/>
          <w:sz w:val="22"/>
          <w:szCs w:val="22"/>
        </w:rPr>
        <w:t xml:space="preserve">The </w:t>
      </w:r>
      <w:r w:rsidR="00446B06" w:rsidRPr="00992FE0">
        <w:rPr>
          <w:rStyle w:val="normaltextrun"/>
          <w:rFonts w:ascii="Arial" w:eastAsiaTheme="minorEastAsia" w:hAnsi="Arial" w:cs="Arial"/>
          <w:sz w:val="22"/>
          <w:szCs w:val="22"/>
        </w:rPr>
        <w:t>main</w:t>
      </w:r>
      <w:r w:rsidRPr="00992FE0">
        <w:rPr>
          <w:rStyle w:val="normaltextrun"/>
          <w:rFonts w:ascii="Arial" w:eastAsiaTheme="minorEastAsia" w:hAnsi="Arial" w:cs="Arial"/>
          <w:sz w:val="22"/>
          <w:szCs w:val="22"/>
        </w:rPr>
        <w:t xml:space="preserve"> topic</w:t>
      </w:r>
      <w:r w:rsidR="00232283">
        <w:rPr>
          <w:rStyle w:val="normaltextrun"/>
          <w:rFonts w:ascii="Arial" w:eastAsiaTheme="minorEastAsia" w:hAnsi="Arial" w:cs="Arial"/>
          <w:sz w:val="22"/>
          <w:szCs w:val="22"/>
        </w:rPr>
        <w:t>s</w:t>
      </w:r>
      <w:r w:rsidRPr="00992FE0">
        <w:rPr>
          <w:rStyle w:val="normaltextrun"/>
          <w:rFonts w:ascii="Arial" w:eastAsiaTheme="minorEastAsia" w:hAnsi="Arial" w:cs="Arial"/>
          <w:sz w:val="22"/>
          <w:szCs w:val="22"/>
        </w:rPr>
        <w:t xml:space="preserve"> of th</w:t>
      </w:r>
      <w:r w:rsidR="00446B06" w:rsidRPr="00992FE0">
        <w:rPr>
          <w:rStyle w:val="normaltextrun"/>
          <w:rFonts w:ascii="Arial" w:eastAsiaTheme="minorEastAsia" w:hAnsi="Arial" w:cs="Arial"/>
          <w:sz w:val="22"/>
          <w:szCs w:val="22"/>
        </w:rPr>
        <w:t>e</w:t>
      </w:r>
      <w:r w:rsidRPr="00992FE0">
        <w:rPr>
          <w:rStyle w:val="normaltextrun"/>
          <w:rFonts w:ascii="Arial" w:eastAsiaTheme="minorEastAsia" w:hAnsi="Arial" w:cs="Arial"/>
          <w:sz w:val="22"/>
          <w:szCs w:val="22"/>
        </w:rPr>
        <w:t xml:space="preserve"> meeting </w:t>
      </w:r>
      <w:r w:rsidR="00232283">
        <w:rPr>
          <w:rStyle w:val="normaltextrun"/>
          <w:rFonts w:ascii="Arial" w:eastAsiaTheme="minorEastAsia" w:hAnsi="Arial" w:cs="Arial"/>
          <w:sz w:val="22"/>
          <w:szCs w:val="22"/>
        </w:rPr>
        <w:t>were</w:t>
      </w:r>
      <w:r w:rsidRPr="00992FE0">
        <w:rPr>
          <w:rStyle w:val="normaltextrun"/>
          <w:rFonts w:ascii="Arial" w:eastAsiaTheme="minorEastAsia" w:hAnsi="Arial" w:cs="Arial"/>
          <w:sz w:val="22"/>
          <w:szCs w:val="22"/>
        </w:rPr>
        <w:t xml:space="preserve"> </w:t>
      </w:r>
      <w:r w:rsidR="00232283">
        <w:rPr>
          <w:rStyle w:val="normaltextrun"/>
          <w:rFonts w:ascii="Arial" w:eastAsiaTheme="minorEastAsia" w:hAnsi="Arial" w:cs="Arial"/>
          <w:sz w:val="22"/>
          <w:szCs w:val="22"/>
        </w:rPr>
        <w:t xml:space="preserve">the </w:t>
      </w:r>
      <w:r w:rsidR="00807CC1" w:rsidRPr="00992FE0">
        <w:rPr>
          <w:rStyle w:val="normaltextrun"/>
          <w:rFonts w:ascii="Arial" w:hAnsi="Arial" w:cs="Arial"/>
          <w:color w:val="000000"/>
          <w:sz w:val="22"/>
          <w:szCs w:val="22"/>
          <w:bdr w:val="none" w:sz="0" w:space="0" w:color="auto" w:frame="1"/>
        </w:rPr>
        <w:t xml:space="preserve">Visiting Scholars Policy and </w:t>
      </w:r>
      <w:r w:rsidR="00232283">
        <w:rPr>
          <w:rStyle w:val="normaltextrun"/>
          <w:rFonts w:ascii="Arial" w:hAnsi="Arial" w:cs="Arial"/>
          <w:color w:val="000000"/>
          <w:sz w:val="22"/>
          <w:szCs w:val="22"/>
          <w:bdr w:val="none" w:sz="0" w:space="0" w:color="auto" w:frame="1"/>
        </w:rPr>
        <w:t>u</w:t>
      </w:r>
      <w:r w:rsidR="00807CC1" w:rsidRPr="00992FE0">
        <w:rPr>
          <w:rStyle w:val="normaltextrun"/>
          <w:rFonts w:ascii="Arial" w:hAnsi="Arial" w:cs="Arial"/>
          <w:color w:val="000000"/>
          <w:sz w:val="22"/>
          <w:szCs w:val="22"/>
          <w:bdr w:val="none" w:sz="0" w:space="0" w:color="auto" w:frame="1"/>
        </w:rPr>
        <w:t>pdates from the VPR’s Office.</w:t>
      </w:r>
      <w:r w:rsidR="00CC600A" w:rsidRPr="00992FE0">
        <w:rPr>
          <w:rFonts w:ascii="Arial" w:eastAsiaTheme="minorEastAsia" w:hAnsi="Arial" w:cs="Arial"/>
          <w:color w:val="000000" w:themeColor="text1"/>
          <w:sz w:val="22"/>
          <w:szCs w:val="22"/>
        </w:rPr>
        <w:t xml:space="preserve">  </w:t>
      </w:r>
      <w:r w:rsidR="1927DF6F" w:rsidRPr="00992FE0">
        <w:rPr>
          <w:rStyle w:val="eop"/>
          <w:rFonts w:ascii="Arial" w:eastAsiaTheme="minorEastAsia" w:hAnsi="Arial" w:cs="Arial"/>
          <w:sz w:val="22"/>
          <w:szCs w:val="22"/>
        </w:rPr>
        <w:t xml:space="preserve">The meeting was opened by </w:t>
      </w:r>
      <w:r w:rsidR="0698526E" w:rsidRPr="00992FE0">
        <w:rPr>
          <w:rStyle w:val="eop"/>
          <w:rFonts w:ascii="Arial" w:eastAsiaTheme="minorEastAsia" w:hAnsi="Arial" w:cs="Arial"/>
          <w:sz w:val="22"/>
          <w:szCs w:val="22"/>
        </w:rPr>
        <w:t xml:space="preserve">Dr. </w:t>
      </w:r>
      <w:proofErr w:type="spellStart"/>
      <w:r w:rsidR="008E219D" w:rsidRPr="00992FE0">
        <w:rPr>
          <w:rStyle w:val="eop"/>
          <w:rFonts w:ascii="Arial" w:eastAsiaTheme="minorEastAsia" w:hAnsi="Arial" w:cs="Arial"/>
          <w:sz w:val="22"/>
          <w:szCs w:val="22"/>
        </w:rPr>
        <w:t>Libich</w:t>
      </w:r>
      <w:proofErr w:type="spellEnd"/>
      <w:r w:rsidR="0698526E" w:rsidRPr="00992FE0">
        <w:rPr>
          <w:rStyle w:val="eop"/>
          <w:rFonts w:ascii="Arial" w:eastAsiaTheme="minorEastAsia" w:hAnsi="Arial" w:cs="Arial"/>
          <w:sz w:val="22"/>
          <w:szCs w:val="22"/>
        </w:rPr>
        <w:t xml:space="preserve"> </w:t>
      </w:r>
      <w:r w:rsidR="1927DF6F" w:rsidRPr="00992FE0">
        <w:rPr>
          <w:rStyle w:val="eop"/>
          <w:rFonts w:ascii="Arial" w:eastAsiaTheme="minorEastAsia" w:hAnsi="Arial" w:cs="Arial"/>
          <w:sz w:val="22"/>
          <w:szCs w:val="22"/>
        </w:rPr>
        <w:t xml:space="preserve">who </w:t>
      </w:r>
      <w:r w:rsidR="00CC600A" w:rsidRPr="00992FE0">
        <w:rPr>
          <w:rStyle w:val="eop"/>
          <w:rFonts w:ascii="Arial" w:eastAsiaTheme="minorEastAsia" w:hAnsi="Arial" w:cs="Arial"/>
          <w:sz w:val="22"/>
          <w:szCs w:val="22"/>
        </w:rPr>
        <w:t>welcomed</w:t>
      </w:r>
      <w:r w:rsidR="27F61DD1" w:rsidRPr="00992FE0">
        <w:rPr>
          <w:rStyle w:val="eop"/>
          <w:rFonts w:ascii="Arial" w:eastAsiaTheme="minorEastAsia" w:hAnsi="Arial" w:cs="Arial"/>
          <w:sz w:val="22"/>
          <w:szCs w:val="22"/>
        </w:rPr>
        <w:t xml:space="preserve"> </w:t>
      </w:r>
      <w:r w:rsidR="26727D8B" w:rsidRPr="00992FE0">
        <w:rPr>
          <w:rStyle w:val="eop"/>
          <w:rFonts w:ascii="Arial" w:eastAsiaTheme="minorEastAsia" w:hAnsi="Arial" w:cs="Arial"/>
          <w:sz w:val="22"/>
          <w:szCs w:val="22"/>
        </w:rPr>
        <w:t>Ms.</w:t>
      </w:r>
      <w:r w:rsidR="00807CC1" w:rsidRPr="00992FE0">
        <w:rPr>
          <w:rStyle w:val="eop"/>
          <w:rFonts w:ascii="Arial" w:eastAsiaTheme="minorEastAsia" w:hAnsi="Arial" w:cs="Arial"/>
          <w:sz w:val="22"/>
          <w:szCs w:val="22"/>
        </w:rPr>
        <w:t xml:space="preserve"> </w:t>
      </w:r>
      <w:r w:rsidR="00807CC1" w:rsidRPr="00992FE0">
        <w:rPr>
          <w:rStyle w:val="normaltextrun"/>
          <w:rFonts w:ascii="Arial" w:hAnsi="Arial" w:cs="Arial"/>
          <w:color w:val="000000"/>
          <w:sz w:val="22"/>
          <w:szCs w:val="22"/>
          <w:shd w:val="clear" w:color="auto" w:fill="FFFFFF"/>
        </w:rPr>
        <w:t xml:space="preserve">Melanie </w:t>
      </w:r>
      <w:proofErr w:type="spellStart"/>
      <w:r w:rsidR="00807CC1" w:rsidRPr="00992FE0">
        <w:rPr>
          <w:rStyle w:val="normaltextrun"/>
          <w:rFonts w:ascii="Arial" w:hAnsi="Arial" w:cs="Arial"/>
          <w:color w:val="000000"/>
          <w:sz w:val="22"/>
          <w:szCs w:val="22"/>
          <w:shd w:val="clear" w:color="auto" w:fill="FFFFFF"/>
        </w:rPr>
        <w:t>Zuñiga</w:t>
      </w:r>
      <w:proofErr w:type="spellEnd"/>
      <w:r w:rsidR="00807CC1" w:rsidRPr="00992FE0">
        <w:rPr>
          <w:rStyle w:val="normaltextrun"/>
          <w:rFonts w:ascii="Arial" w:hAnsi="Arial" w:cs="Arial"/>
          <w:color w:val="000000"/>
          <w:sz w:val="22"/>
          <w:szCs w:val="22"/>
          <w:shd w:val="clear" w:color="auto" w:fill="FFFFFF"/>
        </w:rPr>
        <w:t xml:space="preserve"> Rapp</w:t>
      </w:r>
      <w:r w:rsidR="1D84A930" w:rsidRPr="00992FE0">
        <w:rPr>
          <w:rFonts w:ascii="Arial" w:eastAsiaTheme="minorEastAsia" w:hAnsi="Arial" w:cs="Arial"/>
          <w:color w:val="000000" w:themeColor="text1"/>
          <w:sz w:val="22"/>
          <w:szCs w:val="22"/>
        </w:rPr>
        <w:t>.</w:t>
      </w:r>
    </w:p>
    <w:p w14:paraId="0DFC3A75" w14:textId="77777777" w:rsidR="00446B06" w:rsidRPr="00992FE0" w:rsidRDefault="00446B06" w:rsidP="1D55D1C1">
      <w:pPr>
        <w:pStyle w:val="paragraph"/>
        <w:widowControl w:val="0"/>
        <w:spacing w:before="0" w:beforeAutospacing="0" w:after="0" w:afterAutospacing="0"/>
        <w:jc w:val="both"/>
        <w:textAlignment w:val="baseline"/>
        <w:rPr>
          <w:rFonts w:ascii="Arial" w:eastAsiaTheme="minorEastAsia" w:hAnsi="Arial" w:cs="Arial"/>
          <w:sz w:val="22"/>
          <w:szCs w:val="22"/>
        </w:rPr>
      </w:pPr>
    </w:p>
    <w:p w14:paraId="641CE421" w14:textId="22250873" w:rsidR="00AC4386" w:rsidRPr="00992FE0" w:rsidRDefault="00807CC1" w:rsidP="1D55D1C1">
      <w:pPr>
        <w:pStyle w:val="paragraph"/>
        <w:numPr>
          <w:ilvl w:val="0"/>
          <w:numId w:val="5"/>
        </w:numPr>
        <w:spacing w:before="0" w:beforeAutospacing="0" w:after="0" w:afterAutospacing="0"/>
        <w:jc w:val="both"/>
        <w:textAlignment w:val="baseline"/>
        <w:rPr>
          <w:rStyle w:val="normaltextrun"/>
          <w:rFonts w:ascii="Arial" w:eastAsiaTheme="minorEastAsia" w:hAnsi="Arial" w:cs="Arial"/>
          <w:b/>
          <w:bCs/>
          <w:sz w:val="22"/>
          <w:szCs w:val="22"/>
        </w:rPr>
      </w:pPr>
      <w:r w:rsidRPr="00992FE0">
        <w:rPr>
          <w:rStyle w:val="normaltextrun"/>
          <w:rFonts w:ascii="Arial" w:eastAsiaTheme="minorEastAsia" w:hAnsi="Arial" w:cs="Arial"/>
          <w:b/>
          <w:bCs/>
          <w:sz w:val="22"/>
          <w:szCs w:val="22"/>
        </w:rPr>
        <w:t>Visiting Scholars Policy</w:t>
      </w:r>
    </w:p>
    <w:p w14:paraId="49D3C8E7" w14:textId="6144E4FC" w:rsidR="00807CC1" w:rsidRPr="00992FE0" w:rsidRDefault="5A36084C" w:rsidP="008420C2">
      <w:pPr>
        <w:pStyle w:val="paragraph"/>
        <w:numPr>
          <w:ilvl w:val="0"/>
          <w:numId w:val="7"/>
        </w:numPr>
        <w:spacing w:before="0" w:beforeAutospacing="0" w:after="0" w:afterAutospacing="0"/>
        <w:jc w:val="both"/>
        <w:rPr>
          <w:rFonts w:ascii="Arial" w:eastAsiaTheme="minorEastAsia" w:hAnsi="Arial" w:cs="Arial"/>
          <w:sz w:val="22"/>
          <w:szCs w:val="22"/>
        </w:rPr>
      </w:pPr>
      <w:r w:rsidRPr="00992FE0">
        <w:rPr>
          <w:rFonts w:ascii="Arial" w:eastAsiaTheme="minorEastAsia" w:hAnsi="Arial" w:cs="Arial"/>
          <w:color w:val="323130"/>
          <w:sz w:val="22"/>
          <w:szCs w:val="22"/>
        </w:rPr>
        <w:t>Ms.</w:t>
      </w:r>
      <w:r w:rsidR="38F0CBD0" w:rsidRPr="00992FE0">
        <w:rPr>
          <w:rFonts w:ascii="Arial" w:eastAsiaTheme="minorEastAsia" w:hAnsi="Arial" w:cs="Arial"/>
          <w:color w:val="323130"/>
          <w:sz w:val="22"/>
          <w:szCs w:val="22"/>
        </w:rPr>
        <w:t xml:space="preserve"> </w:t>
      </w:r>
      <w:proofErr w:type="spellStart"/>
      <w:r w:rsidR="00807CC1" w:rsidRPr="00992FE0">
        <w:rPr>
          <w:rFonts w:ascii="Arial" w:eastAsiaTheme="minorEastAsia" w:hAnsi="Arial" w:cs="Arial"/>
          <w:color w:val="323130"/>
          <w:sz w:val="22"/>
          <w:szCs w:val="22"/>
        </w:rPr>
        <w:t>Zuñiga</w:t>
      </w:r>
      <w:proofErr w:type="spellEnd"/>
      <w:r w:rsidR="00807CC1" w:rsidRPr="00992FE0">
        <w:rPr>
          <w:rFonts w:ascii="Arial" w:eastAsiaTheme="minorEastAsia" w:hAnsi="Arial" w:cs="Arial"/>
          <w:color w:val="323130"/>
          <w:sz w:val="22"/>
          <w:szCs w:val="22"/>
        </w:rPr>
        <w:t xml:space="preserve"> Rapp gave a presentation about the Visiting Scholars Policy. </w:t>
      </w:r>
    </w:p>
    <w:p w14:paraId="2B119128" w14:textId="77777777" w:rsidR="00807CC1" w:rsidRPr="00992FE0" w:rsidRDefault="00807CC1" w:rsidP="00807CC1">
      <w:pPr>
        <w:pStyle w:val="paragraph"/>
        <w:spacing w:before="0" w:beforeAutospacing="0" w:after="0" w:afterAutospacing="0"/>
        <w:jc w:val="both"/>
        <w:rPr>
          <w:rFonts w:ascii="Arial" w:eastAsiaTheme="minorEastAsia" w:hAnsi="Arial" w:cs="Arial"/>
          <w:sz w:val="22"/>
          <w:szCs w:val="22"/>
        </w:rPr>
      </w:pPr>
    </w:p>
    <w:p w14:paraId="0EC900C2" w14:textId="5A8309BF" w:rsidR="00807CC1" w:rsidRPr="00992FE0" w:rsidRDefault="00807CC1" w:rsidP="008420C2">
      <w:pPr>
        <w:pStyle w:val="paragraph"/>
        <w:numPr>
          <w:ilvl w:val="0"/>
          <w:numId w:val="7"/>
        </w:numPr>
        <w:spacing w:before="0" w:beforeAutospacing="0" w:after="0" w:afterAutospacing="0"/>
        <w:jc w:val="both"/>
        <w:rPr>
          <w:rFonts w:ascii="Arial" w:eastAsiaTheme="minorEastAsia" w:hAnsi="Arial" w:cs="Arial"/>
          <w:sz w:val="22"/>
          <w:szCs w:val="22"/>
        </w:rPr>
      </w:pPr>
      <w:r w:rsidRPr="00992FE0">
        <w:rPr>
          <w:rFonts w:ascii="Arial" w:eastAsiaTheme="minorEastAsia" w:hAnsi="Arial" w:cs="Arial"/>
          <w:sz w:val="22"/>
          <w:szCs w:val="22"/>
        </w:rPr>
        <w:t>Genesis</w:t>
      </w:r>
    </w:p>
    <w:p w14:paraId="2780DEC9" w14:textId="6B1DA072" w:rsidR="00807CC1" w:rsidRPr="00992FE0" w:rsidRDefault="00807CC1" w:rsidP="00232283">
      <w:pPr>
        <w:pStyle w:val="ListParagraph"/>
        <w:numPr>
          <w:ilvl w:val="0"/>
          <w:numId w:val="18"/>
        </w:numPr>
        <w:ind w:left="1080"/>
        <w:rPr>
          <w:rFonts w:ascii="Arial" w:eastAsiaTheme="minorEastAsia" w:hAnsi="Arial" w:cs="Arial"/>
        </w:rPr>
      </w:pPr>
      <w:r w:rsidRPr="00992FE0">
        <w:rPr>
          <w:rFonts w:ascii="Arial" w:eastAsiaTheme="minorEastAsia" w:hAnsi="Arial" w:cs="Arial"/>
        </w:rPr>
        <w:t>Grant Compliance</w:t>
      </w:r>
    </w:p>
    <w:p w14:paraId="6AA12BB9" w14:textId="72CB6D4E" w:rsidR="00807CC1" w:rsidRPr="00992FE0" w:rsidRDefault="00807CC1" w:rsidP="00232283">
      <w:pPr>
        <w:pStyle w:val="ListParagraph"/>
        <w:numPr>
          <w:ilvl w:val="0"/>
          <w:numId w:val="18"/>
        </w:numPr>
        <w:ind w:left="1080"/>
        <w:rPr>
          <w:rFonts w:ascii="Arial" w:eastAsiaTheme="minorEastAsia" w:hAnsi="Arial" w:cs="Arial"/>
        </w:rPr>
      </w:pPr>
      <w:r w:rsidRPr="00992FE0">
        <w:rPr>
          <w:rFonts w:ascii="Arial" w:eastAsiaTheme="minorEastAsia" w:hAnsi="Arial" w:cs="Arial"/>
        </w:rPr>
        <w:t>NSPM-33</w:t>
      </w:r>
    </w:p>
    <w:p w14:paraId="012D347D" w14:textId="3B170B33" w:rsidR="00807CC1" w:rsidRPr="00992FE0" w:rsidRDefault="00807CC1" w:rsidP="00232283">
      <w:pPr>
        <w:pStyle w:val="ListParagraph"/>
        <w:numPr>
          <w:ilvl w:val="0"/>
          <w:numId w:val="18"/>
        </w:numPr>
        <w:ind w:left="1080"/>
        <w:rPr>
          <w:rFonts w:ascii="Arial" w:eastAsiaTheme="minorEastAsia" w:hAnsi="Arial" w:cs="Arial"/>
        </w:rPr>
      </w:pPr>
      <w:r w:rsidRPr="00992FE0">
        <w:rPr>
          <w:rFonts w:ascii="Arial" w:eastAsiaTheme="minorEastAsia" w:hAnsi="Arial" w:cs="Arial"/>
        </w:rPr>
        <w:t>Research Security</w:t>
      </w:r>
    </w:p>
    <w:p w14:paraId="7E158142" w14:textId="3DF6E154" w:rsidR="00807CC1" w:rsidRPr="00992FE0" w:rsidRDefault="00807CC1" w:rsidP="00232283">
      <w:pPr>
        <w:pStyle w:val="ListParagraph"/>
        <w:numPr>
          <w:ilvl w:val="0"/>
          <w:numId w:val="18"/>
        </w:numPr>
        <w:ind w:left="1080"/>
        <w:rPr>
          <w:rFonts w:ascii="Arial" w:eastAsiaTheme="minorEastAsia" w:hAnsi="Arial" w:cs="Arial"/>
        </w:rPr>
      </w:pPr>
      <w:r w:rsidRPr="00992FE0">
        <w:rPr>
          <w:rFonts w:ascii="Arial" w:eastAsiaTheme="minorEastAsia" w:hAnsi="Arial" w:cs="Arial"/>
        </w:rPr>
        <w:t>Investigator Support</w:t>
      </w:r>
    </w:p>
    <w:p w14:paraId="432F18D3" w14:textId="62D4D652" w:rsidR="00807CC1" w:rsidRPr="00992FE0" w:rsidRDefault="00807CC1" w:rsidP="00232283">
      <w:pPr>
        <w:pStyle w:val="ListParagraph"/>
        <w:numPr>
          <w:ilvl w:val="0"/>
          <w:numId w:val="18"/>
        </w:numPr>
        <w:ind w:left="1080"/>
        <w:rPr>
          <w:rFonts w:ascii="Arial" w:eastAsiaTheme="minorEastAsia" w:hAnsi="Arial" w:cs="Arial"/>
        </w:rPr>
      </w:pPr>
      <w:r w:rsidRPr="00992FE0">
        <w:rPr>
          <w:rFonts w:ascii="Arial" w:eastAsiaTheme="minorEastAsia" w:hAnsi="Arial" w:cs="Arial"/>
        </w:rPr>
        <w:t>Consistency with peer institutions</w:t>
      </w:r>
    </w:p>
    <w:p w14:paraId="7019C3FE" w14:textId="08F84192" w:rsidR="00807CC1" w:rsidRPr="00992FE0" w:rsidRDefault="00916F66" w:rsidP="008420C2">
      <w:pPr>
        <w:pStyle w:val="paragraph"/>
        <w:numPr>
          <w:ilvl w:val="0"/>
          <w:numId w:val="7"/>
        </w:numPr>
        <w:spacing w:before="0" w:beforeAutospacing="0" w:after="0" w:afterAutospacing="0"/>
        <w:jc w:val="both"/>
        <w:rPr>
          <w:rFonts w:ascii="Arial" w:eastAsiaTheme="minorEastAsia" w:hAnsi="Arial" w:cs="Arial"/>
          <w:sz w:val="22"/>
          <w:szCs w:val="22"/>
        </w:rPr>
      </w:pPr>
      <w:r w:rsidRPr="00992FE0">
        <w:rPr>
          <w:rFonts w:ascii="Arial" w:eastAsiaTheme="minorEastAsia" w:hAnsi="Arial" w:cs="Arial"/>
          <w:sz w:val="22"/>
          <w:szCs w:val="22"/>
        </w:rPr>
        <w:t>Stakeholders</w:t>
      </w:r>
    </w:p>
    <w:p w14:paraId="36F82DFE" w14:textId="40A84DCD" w:rsidR="00916F66" w:rsidRPr="00992FE0" w:rsidRDefault="00916F66" w:rsidP="00232283">
      <w:pPr>
        <w:pStyle w:val="paragraph"/>
        <w:numPr>
          <w:ilvl w:val="1"/>
          <w:numId w:val="7"/>
        </w:numPr>
        <w:spacing w:before="0" w:beforeAutospacing="0" w:after="160" w:afterAutospacing="0" w:line="259" w:lineRule="auto"/>
        <w:ind w:left="1080"/>
        <w:contextualSpacing/>
        <w:rPr>
          <w:rFonts w:ascii="Arial" w:eastAsiaTheme="minorEastAsia" w:hAnsi="Arial" w:cs="Arial"/>
          <w:sz w:val="22"/>
          <w:szCs w:val="22"/>
        </w:rPr>
      </w:pPr>
      <w:r w:rsidRPr="00992FE0">
        <w:rPr>
          <w:rFonts w:ascii="Arial" w:eastAsiaTheme="minorEastAsia" w:hAnsi="Arial" w:cs="Arial"/>
          <w:sz w:val="22"/>
          <w:szCs w:val="22"/>
        </w:rPr>
        <w:t>Visiting Scholar</w:t>
      </w:r>
    </w:p>
    <w:p w14:paraId="13BD78CF" w14:textId="09193F45" w:rsidR="00916F66" w:rsidRPr="00992FE0" w:rsidRDefault="00916F66" w:rsidP="00916F66">
      <w:pPr>
        <w:pStyle w:val="paragraph"/>
        <w:numPr>
          <w:ilvl w:val="2"/>
          <w:numId w:val="7"/>
        </w:numPr>
        <w:spacing w:before="0" w:beforeAutospacing="0" w:after="0" w:afterAutospacing="0"/>
        <w:jc w:val="both"/>
        <w:rPr>
          <w:rFonts w:ascii="Arial" w:eastAsiaTheme="minorEastAsia" w:hAnsi="Arial" w:cs="Arial"/>
          <w:sz w:val="22"/>
          <w:szCs w:val="22"/>
        </w:rPr>
      </w:pPr>
      <w:r w:rsidRPr="00992FE0">
        <w:rPr>
          <w:rFonts w:ascii="Arial" w:eastAsiaTheme="minorEastAsia" w:hAnsi="Arial" w:cs="Arial"/>
          <w:sz w:val="22"/>
          <w:szCs w:val="22"/>
        </w:rPr>
        <w:t>Principal Investigator</w:t>
      </w:r>
    </w:p>
    <w:p w14:paraId="289CEC1F" w14:textId="29C009C5" w:rsidR="00916F66" w:rsidRPr="00992FE0" w:rsidRDefault="00916F66" w:rsidP="00916F66">
      <w:pPr>
        <w:pStyle w:val="paragraph"/>
        <w:numPr>
          <w:ilvl w:val="2"/>
          <w:numId w:val="7"/>
        </w:numPr>
        <w:spacing w:before="0" w:beforeAutospacing="0" w:after="0" w:afterAutospacing="0"/>
        <w:jc w:val="both"/>
        <w:rPr>
          <w:rFonts w:ascii="Arial" w:eastAsiaTheme="minorEastAsia" w:hAnsi="Arial" w:cs="Arial"/>
          <w:sz w:val="22"/>
          <w:szCs w:val="22"/>
        </w:rPr>
      </w:pPr>
      <w:r w:rsidRPr="00992FE0">
        <w:rPr>
          <w:rFonts w:ascii="Arial" w:eastAsiaTheme="minorEastAsia" w:hAnsi="Arial" w:cs="Arial"/>
          <w:sz w:val="22"/>
          <w:szCs w:val="22"/>
        </w:rPr>
        <w:t>Human Resources</w:t>
      </w:r>
    </w:p>
    <w:p w14:paraId="474395B8" w14:textId="474A3CD7" w:rsidR="00916F66" w:rsidRPr="00992FE0" w:rsidRDefault="00916F66" w:rsidP="00916F66">
      <w:pPr>
        <w:pStyle w:val="paragraph"/>
        <w:numPr>
          <w:ilvl w:val="2"/>
          <w:numId w:val="7"/>
        </w:numPr>
        <w:spacing w:before="0" w:beforeAutospacing="0" w:after="0" w:afterAutospacing="0"/>
        <w:jc w:val="both"/>
        <w:rPr>
          <w:rFonts w:ascii="Arial" w:eastAsiaTheme="minorEastAsia" w:hAnsi="Arial" w:cs="Arial"/>
          <w:sz w:val="22"/>
          <w:szCs w:val="22"/>
        </w:rPr>
      </w:pPr>
      <w:r w:rsidRPr="00992FE0">
        <w:rPr>
          <w:rFonts w:ascii="Arial" w:eastAsiaTheme="minorEastAsia" w:hAnsi="Arial" w:cs="Arial"/>
          <w:sz w:val="22"/>
          <w:szCs w:val="22"/>
        </w:rPr>
        <w:t>Office of International Services</w:t>
      </w:r>
    </w:p>
    <w:p w14:paraId="060CD8EE" w14:textId="1E573E5A" w:rsidR="00916F66" w:rsidRPr="00992FE0" w:rsidRDefault="00916F66" w:rsidP="00916F66">
      <w:pPr>
        <w:pStyle w:val="paragraph"/>
        <w:numPr>
          <w:ilvl w:val="2"/>
          <w:numId w:val="7"/>
        </w:numPr>
        <w:spacing w:before="0" w:beforeAutospacing="0" w:after="0" w:afterAutospacing="0"/>
        <w:jc w:val="both"/>
        <w:rPr>
          <w:rFonts w:ascii="Arial" w:eastAsiaTheme="minorEastAsia" w:hAnsi="Arial" w:cs="Arial"/>
          <w:sz w:val="22"/>
          <w:szCs w:val="22"/>
        </w:rPr>
      </w:pPr>
      <w:r w:rsidRPr="00992FE0">
        <w:rPr>
          <w:rFonts w:ascii="Arial" w:eastAsiaTheme="minorEastAsia" w:hAnsi="Arial" w:cs="Arial"/>
          <w:sz w:val="22"/>
          <w:szCs w:val="22"/>
        </w:rPr>
        <w:t xml:space="preserve">Export </w:t>
      </w:r>
      <w:r w:rsidR="00232283">
        <w:rPr>
          <w:rFonts w:ascii="Arial" w:eastAsiaTheme="minorEastAsia" w:hAnsi="Arial" w:cs="Arial"/>
          <w:sz w:val="22"/>
          <w:szCs w:val="22"/>
        </w:rPr>
        <w:t>c</w:t>
      </w:r>
      <w:r w:rsidRPr="00992FE0">
        <w:rPr>
          <w:rFonts w:ascii="Arial" w:eastAsiaTheme="minorEastAsia" w:hAnsi="Arial" w:cs="Arial"/>
          <w:sz w:val="22"/>
          <w:szCs w:val="22"/>
        </w:rPr>
        <w:t>ontrol</w:t>
      </w:r>
    </w:p>
    <w:p w14:paraId="00399E4F" w14:textId="3A7F97FE" w:rsidR="00916F66" w:rsidRPr="00992FE0" w:rsidRDefault="00916F66" w:rsidP="00916F66">
      <w:pPr>
        <w:pStyle w:val="paragraph"/>
        <w:numPr>
          <w:ilvl w:val="2"/>
          <w:numId w:val="7"/>
        </w:numPr>
        <w:spacing w:before="0" w:beforeAutospacing="0" w:after="0" w:afterAutospacing="0"/>
        <w:jc w:val="both"/>
        <w:rPr>
          <w:rFonts w:ascii="Arial" w:eastAsiaTheme="minorEastAsia" w:hAnsi="Arial" w:cs="Arial"/>
          <w:sz w:val="22"/>
          <w:szCs w:val="22"/>
        </w:rPr>
      </w:pPr>
      <w:r w:rsidRPr="00992FE0">
        <w:rPr>
          <w:rFonts w:ascii="Arial" w:eastAsiaTheme="minorEastAsia" w:hAnsi="Arial" w:cs="Arial"/>
          <w:sz w:val="22"/>
          <w:szCs w:val="22"/>
        </w:rPr>
        <w:t>Office of Sponsored Programs</w:t>
      </w:r>
    </w:p>
    <w:p w14:paraId="4BF6B65A" w14:textId="5A845FC6" w:rsidR="00916F66" w:rsidRPr="00992FE0" w:rsidRDefault="00916F66" w:rsidP="00916F66">
      <w:pPr>
        <w:pStyle w:val="paragraph"/>
        <w:numPr>
          <w:ilvl w:val="2"/>
          <w:numId w:val="7"/>
        </w:numPr>
        <w:spacing w:before="0" w:beforeAutospacing="0" w:after="0" w:afterAutospacing="0"/>
        <w:jc w:val="both"/>
        <w:rPr>
          <w:rFonts w:ascii="Arial" w:eastAsiaTheme="minorEastAsia" w:hAnsi="Arial" w:cs="Arial"/>
          <w:sz w:val="22"/>
          <w:szCs w:val="22"/>
        </w:rPr>
      </w:pPr>
      <w:r w:rsidRPr="00992FE0">
        <w:rPr>
          <w:rFonts w:ascii="Arial" w:eastAsiaTheme="minorEastAsia" w:hAnsi="Arial" w:cs="Arial"/>
          <w:sz w:val="22"/>
          <w:szCs w:val="22"/>
        </w:rPr>
        <w:t>UT Police Department</w:t>
      </w:r>
    </w:p>
    <w:p w14:paraId="235B08C5" w14:textId="11509A67" w:rsidR="00916F66" w:rsidRPr="00992FE0" w:rsidRDefault="00916F66" w:rsidP="00916F66">
      <w:pPr>
        <w:pStyle w:val="paragraph"/>
        <w:numPr>
          <w:ilvl w:val="2"/>
          <w:numId w:val="7"/>
        </w:numPr>
        <w:spacing w:before="0" w:beforeAutospacing="0" w:after="0" w:afterAutospacing="0"/>
        <w:jc w:val="both"/>
        <w:rPr>
          <w:rFonts w:ascii="Arial" w:eastAsiaTheme="minorEastAsia" w:hAnsi="Arial" w:cs="Arial"/>
          <w:sz w:val="22"/>
          <w:szCs w:val="22"/>
        </w:rPr>
      </w:pPr>
      <w:r w:rsidRPr="00992FE0">
        <w:rPr>
          <w:rFonts w:ascii="Arial" w:eastAsiaTheme="minorEastAsia" w:hAnsi="Arial" w:cs="Arial"/>
          <w:sz w:val="22"/>
          <w:szCs w:val="22"/>
        </w:rPr>
        <w:t>IRB</w:t>
      </w:r>
    </w:p>
    <w:p w14:paraId="5C402946" w14:textId="09D06A9B" w:rsidR="00916F66" w:rsidRPr="00992FE0" w:rsidRDefault="00916F66" w:rsidP="00916F66">
      <w:pPr>
        <w:pStyle w:val="paragraph"/>
        <w:numPr>
          <w:ilvl w:val="2"/>
          <w:numId w:val="7"/>
        </w:numPr>
        <w:spacing w:before="0" w:beforeAutospacing="0" w:after="0" w:afterAutospacing="0"/>
        <w:jc w:val="both"/>
        <w:rPr>
          <w:rFonts w:ascii="Arial" w:eastAsiaTheme="minorEastAsia" w:hAnsi="Arial" w:cs="Arial"/>
          <w:sz w:val="22"/>
          <w:szCs w:val="22"/>
        </w:rPr>
      </w:pPr>
      <w:r w:rsidRPr="00992FE0">
        <w:rPr>
          <w:rFonts w:ascii="Arial" w:eastAsiaTheme="minorEastAsia" w:hAnsi="Arial" w:cs="Arial"/>
          <w:sz w:val="22"/>
          <w:szCs w:val="22"/>
        </w:rPr>
        <w:t>IACUC</w:t>
      </w:r>
    </w:p>
    <w:p w14:paraId="1B968391" w14:textId="1B618378" w:rsidR="00916F66" w:rsidRPr="00992FE0" w:rsidRDefault="00916F66" w:rsidP="00916F66">
      <w:pPr>
        <w:pStyle w:val="paragraph"/>
        <w:numPr>
          <w:ilvl w:val="2"/>
          <w:numId w:val="7"/>
        </w:numPr>
        <w:spacing w:before="0" w:beforeAutospacing="0" w:after="0" w:afterAutospacing="0"/>
        <w:jc w:val="both"/>
        <w:rPr>
          <w:rFonts w:ascii="Arial" w:eastAsiaTheme="minorEastAsia" w:hAnsi="Arial" w:cs="Arial"/>
          <w:sz w:val="22"/>
          <w:szCs w:val="22"/>
        </w:rPr>
      </w:pPr>
      <w:r w:rsidRPr="00992FE0">
        <w:rPr>
          <w:rFonts w:ascii="Arial" w:eastAsiaTheme="minorEastAsia" w:hAnsi="Arial" w:cs="Arial"/>
          <w:sz w:val="22"/>
          <w:szCs w:val="22"/>
        </w:rPr>
        <w:t>Health &amp; Safety</w:t>
      </w:r>
    </w:p>
    <w:p w14:paraId="66E24579" w14:textId="04EE9B3C" w:rsidR="44DB8CAE" w:rsidRPr="00992FE0" w:rsidRDefault="00916F66" w:rsidP="008420C2">
      <w:pPr>
        <w:pStyle w:val="paragraph"/>
        <w:numPr>
          <w:ilvl w:val="0"/>
          <w:numId w:val="7"/>
        </w:numPr>
        <w:spacing w:before="0" w:beforeAutospacing="0" w:after="0" w:afterAutospacing="0"/>
        <w:jc w:val="both"/>
        <w:rPr>
          <w:rFonts w:ascii="Arial" w:eastAsiaTheme="minorEastAsia" w:hAnsi="Arial" w:cs="Arial"/>
          <w:sz w:val="22"/>
          <w:szCs w:val="22"/>
        </w:rPr>
      </w:pPr>
      <w:r w:rsidRPr="00992FE0">
        <w:rPr>
          <w:rFonts w:ascii="Arial" w:eastAsiaTheme="minorEastAsia" w:hAnsi="Arial" w:cs="Arial"/>
          <w:color w:val="323130"/>
          <w:sz w:val="22"/>
          <w:szCs w:val="22"/>
        </w:rPr>
        <w:t>Governance</w:t>
      </w:r>
    </w:p>
    <w:p w14:paraId="50C61148" w14:textId="38A63874" w:rsidR="00916F66" w:rsidRPr="00992FE0" w:rsidRDefault="00916F66" w:rsidP="00232283">
      <w:pPr>
        <w:pStyle w:val="paragraph"/>
        <w:numPr>
          <w:ilvl w:val="1"/>
          <w:numId w:val="7"/>
        </w:numPr>
        <w:spacing w:before="0" w:beforeAutospacing="0" w:after="160" w:afterAutospacing="0" w:line="259" w:lineRule="auto"/>
        <w:ind w:left="1080"/>
        <w:contextualSpacing/>
        <w:rPr>
          <w:rFonts w:ascii="Arial" w:eastAsiaTheme="minorEastAsia" w:hAnsi="Arial" w:cs="Arial"/>
          <w:sz w:val="22"/>
          <w:szCs w:val="22"/>
        </w:rPr>
      </w:pPr>
      <w:r w:rsidRPr="00992FE0">
        <w:rPr>
          <w:rFonts w:ascii="Arial" w:eastAsiaTheme="minorEastAsia" w:hAnsi="Arial" w:cs="Arial"/>
          <w:color w:val="323130"/>
          <w:sz w:val="22"/>
          <w:szCs w:val="22"/>
        </w:rPr>
        <w:t>HOP 7.10.4- Visiting Scholars</w:t>
      </w:r>
    </w:p>
    <w:p w14:paraId="5BD08A16" w14:textId="61645F4E" w:rsidR="00916F66" w:rsidRPr="00992FE0" w:rsidRDefault="00916F66" w:rsidP="00232283">
      <w:pPr>
        <w:pStyle w:val="paragraph"/>
        <w:numPr>
          <w:ilvl w:val="1"/>
          <w:numId w:val="7"/>
        </w:numPr>
        <w:spacing w:before="0" w:beforeAutospacing="0" w:after="160" w:afterAutospacing="0" w:line="259" w:lineRule="auto"/>
        <w:ind w:left="1080"/>
        <w:contextualSpacing/>
        <w:rPr>
          <w:rFonts w:ascii="Arial" w:eastAsiaTheme="minorEastAsia" w:hAnsi="Arial" w:cs="Arial"/>
          <w:sz w:val="22"/>
          <w:szCs w:val="22"/>
        </w:rPr>
      </w:pPr>
      <w:r w:rsidRPr="00992FE0">
        <w:rPr>
          <w:rFonts w:ascii="Arial" w:eastAsiaTheme="minorEastAsia" w:hAnsi="Arial" w:cs="Arial"/>
          <w:color w:val="323130"/>
          <w:sz w:val="22"/>
          <w:szCs w:val="22"/>
        </w:rPr>
        <w:t xml:space="preserve">Defined “Visiting Scholar” </w:t>
      </w:r>
      <w:proofErr w:type="gramStart"/>
      <w:r w:rsidRPr="00992FE0">
        <w:rPr>
          <w:rFonts w:ascii="Arial" w:eastAsiaTheme="minorEastAsia" w:hAnsi="Arial" w:cs="Arial"/>
          <w:color w:val="323130"/>
          <w:sz w:val="22"/>
          <w:szCs w:val="22"/>
        </w:rPr>
        <w:t>categories</w:t>
      </w:r>
      <w:proofErr w:type="gramEnd"/>
    </w:p>
    <w:p w14:paraId="62A91A10" w14:textId="6FE40125" w:rsidR="00916F66" w:rsidRPr="00992FE0" w:rsidRDefault="00916F66" w:rsidP="00232283">
      <w:pPr>
        <w:pStyle w:val="paragraph"/>
        <w:numPr>
          <w:ilvl w:val="1"/>
          <w:numId w:val="7"/>
        </w:numPr>
        <w:spacing w:before="0" w:beforeAutospacing="0" w:after="160" w:afterAutospacing="0" w:line="259" w:lineRule="auto"/>
        <w:ind w:left="1080"/>
        <w:contextualSpacing/>
        <w:rPr>
          <w:rFonts w:ascii="Arial" w:eastAsiaTheme="minorEastAsia" w:hAnsi="Arial" w:cs="Arial"/>
          <w:sz w:val="22"/>
          <w:szCs w:val="22"/>
        </w:rPr>
      </w:pPr>
      <w:r w:rsidRPr="00992FE0">
        <w:rPr>
          <w:rFonts w:ascii="Arial" w:eastAsiaTheme="minorEastAsia" w:hAnsi="Arial" w:cs="Arial"/>
          <w:color w:val="323130"/>
          <w:sz w:val="22"/>
          <w:szCs w:val="22"/>
        </w:rPr>
        <w:t xml:space="preserve">Establish </w:t>
      </w:r>
      <w:r w:rsidR="00232283" w:rsidRPr="00992FE0">
        <w:rPr>
          <w:rFonts w:ascii="Arial" w:eastAsiaTheme="minorEastAsia" w:hAnsi="Arial" w:cs="Arial"/>
          <w:color w:val="323130"/>
          <w:sz w:val="22"/>
          <w:szCs w:val="22"/>
        </w:rPr>
        <w:t xml:space="preserve">time </w:t>
      </w:r>
      <w:proofErr w:type="gramStart"/>
      <w:r w:rsidRPr="00992FE0">
        <w:rPr>
          <w:rFonts w:ascii="Arial" w:eastAsiaTheme="minorEastAsia" w:hAnsi="Arial" w:cs="Arial"/>
          <w:color w:val="323130"/>
          <w:sz w:val="22"/>
          <w:szCs w:val="22"/>
        </w:rPr>
        <w:t>Limits</w:t>
      </w:r>
      <w:proofErr w:type="gramEnd"/>
    </w:p>
    <w:p w14:paraId="12D06F65" w14:textId="5FF47CB5" w:rsidR="00916F66" w:rsidRPr="00992FE0" w:rsidRDefault="00916F66" w:rsidP="00232283">
      <w:pPr>
        <w:pStyle w:val="paragraph"/>
        <w:numPr>
          <w:ilvl w:val="1"/>
          <w:numId w:val="7"/>
        </w:numPr>
        <w:spacing w:before="0" w:beforeAutospacing="0" w:after="160" w:afterAutospacing="0" w:line="259" w:lineRule="auto"/>
        <w:ind w:left="1080"/>
        <w:contextualSpacing/>
        <w:rPr>
          <w:rFonts w:ascii="Arial" w:eastAsiaTheme="minorEastAsia" w:hAnsi="Arial" w:cs="Arial"/>
          <w:sz w:val="22"/>
          <w:szCs w:val="22"/>
        </w:rPr>
      </w:pPr>
      <w:r w:rsidRPr="00992FE0">
        <w:rPr>
          <w:rFonts w:ascii="Arial" w:eastAsiaTheme="minorEastAsia" w:hAnsi="Arial" w:cs="Arial"/>
          <w:color w:val="323130"/>
          <w:sz w:val="22"/>
          <w:szCs w:val="22"/>
        </w:rPr>
        <w:t>Central Coordination</w:t>
      </w:r>
    </w:p>
    <w:p w14:paraId="41610D3C" w14:textId="3A0D7511" w:rsidR="00916F66" w:rsidRPr="00992FE0" w:rsidRDefault="00916F66" w:rsidP="00232283">
      <w:pPr>
        <w:pStyle w:val="paragraph"/>
        <w:numPr>
          <w:ilvl w:val="1"/>
          <w:numId w:val="7"/>
        </w:numPr>
        <w:spacing w:before="0" w:beforeAutospacing="0" w:after="160" w:afterAutospacing="0" w:line="259" w:lineRule="auto"/>
        <w:ind w:left="1080"/>
        <w:contextualSpacing/>
        <w:rPr>
          <w:rFonts w:ascii="Arial" w:eastAsiaTheme="minorEastAsia" w:hAnsi="Arial" w:cs="Arial"/>
          <w:sz w:val="22"/>
          <w:szCs w:val="22"/>
        </w:rPr>
      </w:pPr>
      <w:r w:rsidRPr="00992FE0">
        <w:rPr>
          <w:rFonts w:ascii="Arial" w:eastAsiaTheme="minorEastAsia" w:hAnsi="Arial" w:cs="Arial"/>
          <w:color w:val="323130"/>
          <w:sz w:val="22"/>
          <w:szCs w:val="22"/>
        </w:rPr>
        <w:t>Application</w:t>
      </w:r>
    </w:p>
    <w:p w14:paraId="3150ED3C" w14:textId="536FADFE" w:rsidR="00916F66" w:rsidRPr="00992FE0" w:rsidRDefault="00916F66" w:rsidP="00232283">
      <w:pPr>
        <w:pStyle w:val="paragraph"/>
        <w:numPr>
          <w:ilvl w:val="1"/>
          <w:numId w:val="7"/>
        </w:numPr>
        <w:spacing w:before="0" w:beforeAutospacing="0" w:after="160" w:afterAutospacing="0" w:line="259" w:lineRule="auto"/>
        <w:ind w:left="1080"/>
        <w:contextualSpacing/>
        <w:rPr>
          <w:rFonts w:ascii="Arial" w:eastAsiaTheme="minorEastAsia" w:hAnsi="Arial" w:cs="Arial"/>
          <w:sz w:val="22"/>
          <w:szCs w:val="22"/>
        </w:rPr>
      </w:pPr>
      <w:r w:rsidRPr="00992FE0">
        <w:rPr>
          <w:rFonts w:ascii="Arial" w:eastAsiaTheme="minorEastAsia" w:hAnsi="Arial" w:cs="Arial"/>
          <w:color w:val="323130"/>
          <w:sz w:val="22"/>
          <w:szCs w:val="22"/>
        </w:rPr>
        <w:t xml:space="preserve">Mandatory </w:t>
      </w:r>
      <w:r w:rsidR="00232283">
        <w:rPr>
          <w:rFonts w:ascii="Arial" w:eastAsiaTheme="minorEastAsia" w:hAnsi="Arial" w:cs="Arial"/>
          <w:color w:val="323130"/>
          <w:sz w:val="22"/>
          <w:szCs w:val="22"/>
        </w:rPr>
        <w:t>b</w:t>
      </w:r>
      <w:r w:rsidRPr="00992FE0">
        <w:rPr>
          <w:rFonts w:ascii="Arial" w:eastAsiaTheme="minorEastAsia" w:hAnsi="Arial" w:cs="Arial"/>
          <w:color w:val="323130"/>
          <w:sz w:val="22"/>
          <w:szCs w:val="22"/>
        </w:rPr>
        <w:t>ackground checks</w:t>
      </w:r>
    </w:p>
    <w:p w14:paraId="3A3C4D4C" w14:textId="5211E63F" w:rsidR="00916F66" w:rsidRPr="00992FE0" w:rsidRDefault="00916F66" w:rsidP="00232283">
      <w:pPr>
        <w:pStyle w:val="paragraph"/>
        <w:numPr>
          <w:ilvl w:val="1"/>
          <w:numId w:val="7"/>
        </w:numPr>
        <w:spacing w:before="0" w:beforeAutospacing="0" w:after="160" w:afterAutospacing="0" w:line="259" w:lineRule="auto"/>
        <w:ind w:left="1080"/>
        <w:contextualSpacing/>
        <w:rPr>
          <w:rFonts w:ascii="Arial" w:eastAsiaTheme="minorEastAsia" w:hAnsi="Arial" w:cs="Arial"/>
          <w:sz w:val="22"/>
          <w:szCs w:val="22"/>
        </w:rPr>
      </w:pPr>
      <w:r w:rsidRPr="00992FE0">
        <w:rPr>
          <w:rFonts w:ascii="Arial" w:eastAsiaTheme="minorEastAsia" w:hAnsi="Arial" w:cs="Arial"/>
          <w:color w:val="323130"/>
          <w:sz w:val="22"/>
          <w:szCs w:val="22"/>
        </w:rPr>
        <w:t>Visiting Scholar Agreement</w:t>
      </w:r>
    </w:p>
    <w:p w14:paraId="13BAD9C7" w14:textId="4D37FD32" w:rsidR="00916F66" w:rsidRPr="00992FE0" w:rsidRDefault="00916F66" w:rsidP="00232283">
      <w:pPr>
        <w:pStyle w:val="paragraph"/>
        <w:numPr>
          <w:ilvl w:val="1"/>
          <w:numId w:val="7"/>
        </w:numPr>
        <w:spacing w:before="0" w:beforeAutospacing="0" w:after="160" w:afterAutospacing="0" w:line="259" w:lineRule="auto"/>
        <w:ind w:left="1080"/>
        <w:contextualSpacing/>
        <w:rPr>
          <w:rFonts w:ascii="Arial" w:eastAsiaTheme="minorEastAsia" w:hAnsi="Arial" w:cs="Arial"/>
          <w:sz w:val="22"/>
          <w:szCs w:val="22"/>
        </w:rPr>
      </w:pPr>
      <w:r w:rsidRPr="00992FE0">
        <w:rPr>
          <w:rFonts w:ascii="Arial" w:eastAsiaTheme="minorEastAsia" w:hAnsi="Arial" w:cs="Arial"/>
          <w:color w:val="323130"/>
          <w:sz w:val="22"/>
          <w:szCs w:val="22"/>
        </w:rPr>
        <w:lastRenderedPageBreak/>
        <w:t xml:space="preserve">POI </w:t>
      </w:r>
      <w:r w:rsidR="00232283" w:rsidRPr="00992FE0">
        <w:rPr>
          <w:rFonts w:ascii="Arial" w:eastAsiaTheme="minorEastAsia" w:hAnsi="Arial" w:cs="Arial"/>
          <w:color w:val="323130"/>
          <w:sz w:val="22"/>
          <w:szCs w:val="22"/>
        </w:rPr>
        <w:t>approval p</w:t>
      </w:r>
      <w:r w:rsidRPr="00992FE0">
        <w:rPr>
          <w:rFonts w:ascii="Arial" w:eastAsiaTheme="minorEastAsia" w:hAnsi="Arial" w:cs="Arial"/>
          <w:color w:val="323130"/>
          <w:sz w:val="22"/>
          <w:szCs w:val="22"/>
        </w:rPr>
        <w:t>rocess</w:t>
      </w:r>
    </w:p>
    <w:p w14:paraId="2E6DE9FD" w14:textId="344CCDD6" w:rsidR="00232283" w:rsidRPr="00232283" w:rsidRDefault="00916F66" w:rsidP="00232283">
      <w:pPr>
        <w:pStyle w:val="paragraph"/>
        <w:numPr>
          <w:ilvl w:val="1"/>
          <w:numId w:val="7"/>
        </w:numPr>
        <w:spacing w:before="0" w:beforeAutospacing="0" w:after="160" w:afterAutospacing="0" w:line="259" w:lineRule="auto"/>
        <w:ind w:left="1080"/>
        <w:contextualSpacing/>
        <w:rPr>
          <w:rFonts w:ascii="Arial" w:eastAsiaTheme="minorEastAsia" w:hAnsi="Arial" w:cs="Arial"/>
          <w:sz w:val="22"/>
          <w:szCs w:val="22"/>
        </w:rPr>
      </w:pPr>
      <w:r w:rsidRPr="00992FE0">
        <w:rPr>
          <w:rFonts w:ascii="Arial" w:eastAsiaTheme="minorEastAsia" w:hAnsi="Arial" w:cs="Arial"/>
          <w:color w:val="323130"/>
          <w:sz w:val="22"/>
          <w:szCs w:val="22"/>
        </w:rPr>
        <w:t>Establish</w:t>
      </w:r>
      <w:r w:rsidR="00232283" w:rsidRPr="00992FE0">
        <w:rPr>
          <w:rFonts w:ascii="Arial" w:eastAsiaTheme="minorEastAsia" w:hAnsi="Arial" w:cs="Arial"/>
          <w:color w:val="323130"/>
          <w:sz w:val="22"/>
          <w:szCs w:val="22"/>
        </w:rPr>
        <w:t xml:space="preserve"> mandatory training </w:t>
      </w:r>
      <w:proofErr w:type="gramStart"/>
      <w:r w:rsidR="00232283" w:rsidRPr="00992FE0">
        <w:rPr>
          <w:rFonts w:ascii="Arial" w:eastAsiaTheme="minorEastAsia" w:hAnsi="Arial" w:cs="Arial"/>
          <w:color w:val="323130"/>
          <w:sz w:val="22"/>
          <w:szCs w:val="22"/>
        </w:rPr>
        <w:t>re</w:t>
      </w:r>
      <w:r w:rsidRPr="00992FE0">
        <w:rPr>
          <w:rFonts w:ascii="Arial" w:eastAsiaTheme="minorEastAsia" w:hAnsi="Arial" w:cs="Arial"/>
          <w:color w:val="323130"/>
          <w:sz w:val="22"/>
          <w:szCs w:val="22"/>
        </w:rPr>
        <w:t>quirements</w:t>
      </w:r>
      <w:proofErr w:type="gramEnd"/>
    </w:p>
    <w:p w14:paraId="5BC01C84" w14:textId="0E2F8C05" w:rsidR="00232283" w:rsidRPr="00232283" w:rsidRDefault="00232283" w:rsidP="0034174C">
      <w:pPr>
        <w:pStyle w:val="paragraph"/>
        <w:numPr>
          <w:ilvl w:val="0"/>
          <w:numId w:val="7"/>
        </w:numPr>
        <w:spacing w:before="0" w:beforeAutospacing="0" w:after="0" w:afterAutospacing="0"/>
        <w:jc w:val="both"/>
        <w:rPr>
          <w:rFonts w:ascii="Arial" w:eastAsiaTheme="minorEastAsia" w:hAnsi="Arial" w:cs="Arial"/>
          <w:sz w:val="22"/>
          <w:szCs w:val="22"/>
        </w:rPr>
      </w:pPr>
      <w:r>
        <w:rPr>
          <w:rFonts w:ascii="Arial" w:eastAsiaTheme="minorEastAsia" w:hAnsi="Arial" w:cs="Arial"/>
          <w:sz w:val="22"/>
          <w:szCs w:val="22"/>
        </w:rPr>
        <w:t>Visiting Scholar categories</w:t>
      </w:r>
    </w:p>
    <w:p w14:paraId="27AAD14F" w14:textId="11D511B8" w:rsidR="0034174C" w:rsidRPr="00992FE0" w:rsidRDefault="0034174C" w:rsidP="00232283">
      <w:pPr>
        <w:pStyle w:val="paragraph"/>
        <w:numPr>
          <w:ilvl w:val="1"/>
          <w:numId w:val="7"/>
        </w:numPr>
        <w:spacing w:before="0" w:beforeAutospacing="0" w:after="160" w:afterAutospacing="0" w:line="259" w:lineRule="auto"/>
        <w:ind w:left="1080"/>
        <w:contextualSpacing/>
        <w:rPr>
          <w:rFonts w:ascii="Arial" w:eastAsiaTheme="minorEastAsia" w:hAnsi="Arial" w:cs="Arial"/>
          <w:sz w:val="22"/>
          <w:szCs w:val="22"/>
        </w:rPr>
      </w:pPr>
      <w:r w:rsidRPr="00992FE0">
        <w:rPr>
          <w:rFonts w:ascii="Arial" w:eastAsiaTheme="minorEastAsia" w:hAnsi="Arial" w:cs="Arial"/>
          <w:color w:val="323130"/>
          <w:sz w:val="22"/>
          <w:szCs w:val="22"/>
        </w:rPr>
        <w:t>Observer</w:t>
      </w:r>
    </w:p>
    <w:p w14:paraId="0369230D" w14:textId="4F564047" w:rsidR="0034174C" w:rsidRPr="00992FE0" w:rsidRDefault="0034174C" w:rsidP="00232283">
      <w:pPr>
        <w:pStyle w:val="paragraph"/>
        <w:numPr>
          <w:ilvl w:val="2"/>
          <w:numId w:val="7"/>
        </w:numPr>
        <w:spacing w:before="0" w:beforeAutospacing="0" w:after="160" w:afterAutospacing="0" w:line="259" w:lineRule="auto"/>
        <w:ind w:left="1440"/>
        <w:contextualSpacing/>
        <w:rPr>
          <w:rFonts w:ascii="Arial" w:eastAsiaTheme="minorEastAsia" w:hAnsi="Arial" w:cs="Arial"/>
          <w:sz w:val="22"/>
          <w:szCs w:val="22"/>
        </w:rPr>
      </w:pPr>
      <w:r w:rsidRPr="7A83EF8D">
        <w:rPr>
          <w:rFonts w:ascii="Arial" w:eastAsiaTheme="minorEastAsia" w:hAnsi="Arial" w:cs="Arial"/>
          <w:sz w:val="22"/>
          <w:szCs w:val="22"/>
        </w:rPr>
        <w:t>Individuals who hold an undergraduate</w:t>
      </w:r>
      <w:r w:rsidR="007766E4" w:rsidRPr="7A83EF8D">
        <w:rPr>
          <w:rFonts w:ascii="Arial" w:eastAsiaTheme="minorEastAsia" w:hAnsi="Arial" w:cs="Arial"/>
          <w:sz w:val="22"/>
          <w:szCs w:val="22"/>
        </w:rPr>
        <w:t xml:space="preserve"> or higher degree with an interest in a biomedical or health care related field and seeking to observe UT Health San Antonio research faculty, including UT Physicians conducting research</w:t>
      </w:r>
      <w:r w:rsidR="00232283" w:rsidRPr="7A83EF8D">
        <w:rPr>
          <w:rFonts w:ascii="Arial" w:eastAsiaTheme="minorEastAsia" w:hAnsi="Arial" w:cs="Arial"/>
          <w:sz w:val="22"/>
          <w:szCs w:val="22"/>
        </w:rPr>
        <w:t xml:space="preserve"> (i.e.</w:t>
      </w:r>
      <w:r w:rsidR="00232283">
        <w:rPr>
          <w:rFonts w:ascii="Arial" w:eastAsiaTheme="minorEastAsia" w:hAnsi="Arial" w:cs="Arial"/>
          <w:sz w:val="22"/>
          <w:szCs w:val="22"/>
        </w:rPr>
        <w:t>,</w:t>
      </w:r>
      <w:r w:rsidR="00232283" w:rsidRPr="7A83EF8D">
        <w:rPr>
          <w:rFonts w:ascii="Arial" w:eastAsiaTheme="minorEastAsia" w:hAnsi="Arial" w:cs="Arial"/>
          <w:sz w:val="22"/>
          <w:szCs w:val="22"/>
        </w:rPr>
        <w:t xml:space="preserve"> only to shadow, watch, listen and learn; hands-on activities allowed)</w:t>
      </w:r>
      <w:r w:rsidR="007766E4" w:rsidRPr="7A83EF8D">
        <w:rPr>
          <w:rFonts w:ascii="Arial" w:eastAsiaTheme="minorEastAsia" w:hAnsi="Arial" w:cs="Arial"/>
          <w:sz w:val="22"/>
          <w:szCs w:val="22"/>
        </w:rPr>
        <w:t xml:space="preserve">. </w:t>
      </w:r>
    </w:p>
    <w:p w14:paraId="0D226975" w14:textId="08045140" w:rsidR="0034174C" w:rsidRPr="00992FE0" w:rsidRDefault="0034174C" w:rsidP="00232283">
      <w:pPr>
        <w:pStyle w:val="paragraph"/>
        <w:numPr>
          <w:ilvl w:val="1"/>
          <w:numId w:val="7"/>
        </w:numPr>
        <w:spacing w:before="0" w:beforeAutospacing="0" w:after="160" w:afterAutospacing="0" w:line="259" w:lineRule="auto"/>
        <w:ind w:left="1080"/>
        <w:contextualSpacing/>
        <w:rPr>
          <w:rFonts w:ascii="Arial" w:eastAsiaTheme="minorEastAsia" w:hAnsi="Arial" w:cs="Arial"/>
          <w:sz w:val="22"/>
          <w:szCs w:val="22"/>
        </w:rPr>
      </w:pPr>
      <w:r w:rsidRPr="00992FE0">
        <w:rPr>
          <w:rFonts w:ascii="Arial" w:eastAsiaTheme="minorEastAsia" w:hAnsi="Arial" w:cs="Arial"/>
          <w:color w:val="323130"/>
          <w:sz w:val="22"/>
          <w:szCs w:val="22"/>
        </w:rPr>
        <w:t>Professional Trainee</w:t>
      </w:r>
    </w:p>
    <w:p w14:paraId="4C6D2A6A" w14:textId="34CE98E2" w:rsidR="007766E4" w:rsidRDefault="007766E4" w:rsidP="00232283">
      <w:pPr>
        <w:pStyle w:val="paragraph"/>
        <w:numPr>
          <w:ilvl w:val="2"/>
          <w:numId w:val="7"/>
        </w:numPr>
        <w:spacing w:before="0" w:beforeAutospacing="0" w:after="160" w:afterAutospacing="0" w:line="259" w:lineRule="auto"/>
        <w:ind w:left="1440"/>
        <w:contextualSpacing/>
      </w:pPr>
      <w:r w:rsidRPr="7A83EF8D">
        <w:rPr>
          <w:rFonts w:ascii="Arial" w:eastAsiaTheme="minorEastAsia" w:hAnsi="Arial" w:cs="Arial"/>
          <w:sz w:val="22"/>
          <w:szCs w:val="22"/>
        </w:rPr>
        <w:t>Individuals who hold an undergraduate or higher degree with an interest in a biomedical or health care</w:t>
      </w:r>
      <w:r w:rsidR="00232283">
        <w:rPr>
          <w:rFonts w:ascii="Arial" w:eastAsiaTheme="minorEastAsia" w:hAnsi="Arial" w:cs="Arial"/>
          <w:sz w:val="22"/>
          <w:szCs w:val="22"/>
        </w:rPr>
        <w:t>-</w:t>
      </w:r>
      <w:r w:rsidRPr="7A83EF8D">
        <w:rPr>
          <w:rFonts w:ascii="Arial" w:eastAsiaTheme="minorEastAsia" w:hAnsi="Arial" w:cs="Arial"/>
          <w:sz w:val="22"/>
          <w:szCs w:val="22"/>
        </w:rPr>
        <w:t>related field and are seeking additional noncritical hands-on training in research, for educational purposes or professional development, for their own benefit</w:t>
      </w:r>
      <w:r w:rsidR="79351D8F" w:rsidRPr="7A83EF8D">
        <w:rPr>
          <w:rFonts w:ascii="Arial" w:eastAsiaTheme="minorEastAsia" w:hAnsi="Arial" w:cs="Arial"/>
          <w:sz w:val="22"/>
          <w:szCs w:val="22"/>
        </w:rPr>
        <w:t>.</w:t>
      </w:r>
      <w:r w:rsidR="00A1251B">
        <w:rPr>
          <w:rFonts w:ascii="Arial" w:eastAsiaTheme="minorEastAsia" w:hAnsi="Arial" w:cs="Arial"/>
          <w:sz w:val="22"/>
          <w:szCs w:val="22"/>
        </w:rPr>
        <w:t xml:space="preserve">  The trainee may participate in research if they </w:t>
      </w:r>
      <w:r w:rsidR="00CD140E">
        <w:rPr>
          <w:rFonts w:ascii="Arial" w:eastAsiaTheme="minorEastAsia" w:hAnsi="Arial" w:cs="Arial"/>
          <w:sz w:val="22"/>
          <w:szCs w:val="22"/>
        </w:rPr>
        <w:t>have</w:t>
      </w:r>
      <w:r w:rsidR="00A1251B">
        <w:rPr>
          <w:rFonts w:ascii="Arial" w:eastAsiaTheme="minorEastAsia" w:hAnsi="Arial" w:cs="Arial"/>
          <w:sz w:val="22"/>
          <w:szCs w:val="22"/>
        </w:rPr>
        <w:t xml:space="preserve"> the appropriate training; they may observe clinical practice but not provide </w:t>
      </w:r>
      <w:r w:rsidR="00CD140E">
        <w:rPr>
          <w:rFonts w:ascii="Arial" w:eastAsiaTheme="minorEastAsia" w:hAnsi="Arial" w:cs="Arial"/>
          <w:sz w:val="22"/>
          <w:szCs w:val="22"/>
        </w:rPr>
        <w:t>clinical</w:t>
      </w:r>
      <w:r w:rsidR="00A1251B">
        <w:rPr>
          <w:rFonts w:ascii="Arial" w:eastAsiaTheme="minorEastAsia" w:hAnsi="Arial" w:cs="Arial"/>
          <w:sz w:val="22"/>
          <w:szCs w:val="22"/>
        </w:rPr>
        <w:t xml:space="preserve"> care.</w:t>
      </w:r>
    </w:p>
    <w:p w14:paraId="4B61EDA8" w14:textId="4BE31692" w:rsidR="0034174C" w:rsidRPr="00992FE0" w:rsidRDefault="0034174C" w:rsidP="00232283">
      <w:pPr>
        <w:pStyle w:val="paragraph"/>
        <w:numPr>
          <w:ilvl w:val="1"/>
          <w:numId w:val="7"/>
        </w:numPr>
        <w:spacing w:before="0" w:beforeAutospacing="0" w:after="160" w:afterAutospacing="0" w:line="259" w:lineRule="auto"/>
        <w:ind w:left="1080"/>
        <w:contextualSpacing/>
        <w:rPr>
          <w:rFonts w:ascii="Arial" w:eastAsiaTheme="minorEastAsia" w:hAnsi="Arial" w:cs="Arial"/>
          <w:sz w:val="22"/>
          <w:szCs w:val="22"/>
        </w:rPr>
      </w:pPr>
      <w:r w:rsidRPr="00992FE0">
        <w:rPr>
          <w:rFonts w:ascii="Arial" w:eastAsiaTheme="minorEastAsia" w:hAnsi="Arial" w:cs="Arial"/>
          <w:color w:val="323130"/>
          <w:sz w:val="22"/>
          <w:szCs w:val="22"/>
        </w:rPr>
        <w:t>Visiting Scientist</w:t>
      </w:r>
    </w:p>
    <w:p w14:paraId="61488DF5" w14:textId="511CE015" w:rsidR="556AA39A" w:rsidRDefault="00AA703C" w:rsidP="00232283">
      <w:pPr>
        <w:pStyle w:val="paragraph"/>
        <w:numPr>
          <w:ilvl w:val="2"/>
          <w:numId w:val="7"/>
        </w:numPr>
        <w:spacing w:before="0" w:beforeAutospacing="0" w:after="160" w:afterAutospacing="0" w:line="259" w:lineRule="auto"/>
        <w:ind w:left="1440"/>
        <w:contextualSpacing/>
        <w:rPr>
          <w:rFonts w:ascii="Arial" w:eastAsiaTheme="minorEastAsia" w:hAnsi="Arial" w:cs="Arial"/>
          <w:sz w:val="22"/>
          <w:szCs w:val="22"/>
        </w:rPr>
      </w:pPr>
      <w:r w:rsidRPr="7A83EF8D">
        <w:rPr>
          <w:rFonts w:ascii="Arial" w:eastAsiaTheme="minorEastAsia" w:hAnsi="Arial" w:cs="Arial"/>
          <w:sz w:val="22"/>
          <w:szCs w:val="22"/>
        </w:rPr>
        <w:t>Individuals who are established and accomplished scholars who can contribute to and enrich the university’s research, intellectual and academic endeavors. Visiting Scientists should currently hold an appointment comparable to UT Health San Antonio faculty</w:t>
      </w:r>
      <w:r w:rsidR="00A1251B">
        <w:rPr>
          <w:rFonts w:ascii="Arial" w:eastAsiaTheme="minorEastAsia" w:hAnsi="Arial" w:cs="Arial"/>
          <w:sz w:val="22"/>
          <w:szCs w:val="22"/>
        </w:rPr>
        <w:t xml:space="preserve"> and can participate in non-clinical research activities</w:t>
      </w:r>
      <w:r w:rsidRPr="7A83EF8D">
        <w:rPr>
          <w:rFonts w:ascii="Arial" w:eastAsiaTheme="minorEastAsia" w:hAnsi="Arial" w:cs="Arial"/>
          <w:sz w:val="22"/>
          <w:szCs w:val="22"/>
        </w:rPr>
        <w:t>.</w:t>
      </w:r>
      <w:r w:rsidR="00A1251B">
        <w:rPr>
          <w:rFonts w:ascii="Arial" w:eastAsiaTheme="minorEastAsia" w:hAnsi="Arial" w:cs="Arial"/>
          <w:sz w:val="22"/>
          <w:szCs w:val="22"/>
        </w:rPr>
        <w:t xml:space="preserve">  Time limit, a total of two years.</w:t>
      </w:r>
    </w:p>
    <w:p w14:paraId="58D724F3" w14:textId="5F8E4896" w:rsidR="00A1251B" w:rsidRDefault="00A1251B" w:rsidP="00A1251B">
      <w:pPr>
        <w:pStyle w:val="paragraph"/>
        <w:numPr>
          <w:ilvl w:val="0"/>
          <w:numId w:val="7"/>
        </w:numPr>
        <w:spacing w:before="0" w:beforeAutospacing="0" w:after="160" w:afterAutospacing="0" w:line="259" w:lineRule="auto"/>
        <w:contextualSpacing/>
        <w:rPr>
          <w:rFonts w:ascii="Arial" w:eastAsiaTheme="minorEastAsia" w:hAnsi="Arial" w:cs="Arial"/>
          <w:sz w:val="22"/>
          <w:szCs w:val="22"/>
        </w:rPr>
      </w:pPr>
      <w:r>
        <w:rPr>
          <w:rFonts w:ascii="Arial" w:eastAsiaTheme="minorEastAsia" w:hAnsi="Arial" w:cs="Arial"/>
          <w:sz w:val="22"/>
          <w:szCs w:val="22"/>
        </w:rPr>
        <w:t>Process</w:t>
      </w:r>
    </w:p>
    <w:p w14:paraId="3F940A92" w14:textId="257D590F" w:rsidR="00E06065" w:rsidRPr="00E06065" w:rsidRDefault="00A1251B" w:rsidP="00E06065">
      <w:pPr>
        <w:pStyle w:val="paragraph"/>
        <w:numPr>
          <w:ilvl w:val="1"/>
          <w:numId w:val="7"/>
        </w:numPr>
        <w:spacing w:before="0" w:beforeAutospacing="0" w:after="160" w:afterAutospacing="0" w:line="259" w:lineRule="auto"/>
        <w:ind w:left="1080"/>
        <w:contextualSpacing/>
        <w:rPr>
          <w:rFonts w:ascii="Arial" w:eastAsiaTheme="minorEastAsia" w:hAnsi="Arial" w:cs="Arial"/>
          <w:sz w:val="22"/>
          <w:szCs w:val="22"/>
        </w:rPr>
      </w:pPr>
      <w:r>
        <w:rPr>
          <w:rFonts w:ascii="Arial" w:eastAsiaTheme="minorEastAsia" w:hAnsi="Arial" w:cs="Arial"/>
          <w:sz w:val="22"/>
          <w:szCs w:val="22"/>
        </w:rPr>
        <w:t xml:space="preserve">A new process was instituted on April 1, 2023. Arrangements can be made through </w:t>
      </w:r>
      <w:r w:rsidRPr="00E06065">
        <w:rPr>
          <w:rFonts w:ascii="Arial" w:eastAsiaTheme="minorEastAsia" w:hAnsi="Arial" w:cs="Arial"/>
          <w:sz w:val="22"/>
          <w:szCs w:val="22"/>
        </w:rPr>
        <w:t>Ms</w:t>
      </w:r>
      <w:r w:rsidRPr="00992FE0">
        <w:rPr>
          <w:rFonts w:ascii="Arial" w:eastAsiaTheme="minorEastAsia" w:hAnsi="Arial" w:cs="Arial"/>
          <w:color w:val="323130"/>
          <w:sz w:val="22"/>
          <w:szCs w:val="22"/>
        </w:rPr>
        <w:t xml:space="preserve">. </w:t>
      </w:r>
      <w:proofErr w:type="spellStart"/>
      <w:r w:rsidRPr="00992FE0">
        <w:rPr>
          <w:rFonts w:ascii="Arial" w:eastAsiaTheme="minorEastAsia" w:hAnsi="Arial" w:cs="Arial"/>
          <w:color w:val="323130"/>
          <w:sz w:val="22"/>
          <w:szCs w:val="22"/>
        </w:rPr>
        <w:t>Zuñiga</w:t>
      </w:r>
      <w:proofErr w:type="spellEnd"/>
      <w:r w:rsidRPr="00992FE0">
        <w:rPr>
          <w:rFonts w:ascii="Arial" w:eastAsiaTheme="minorEastAsia" w:hAnsi="Arial" w:cs="Arial"/>
          <w:color w:val="323130"/>
          <w:sz w:val="22"/>
          <w:szCs w:val="22"/>
        </w:rPr>
        <w:t xml:space="preserve"> Rapp</w:t>
      </w:r>
      <w:r>
        <w:rPr>
          <w:rFonts w:ascii="Arial" w:eastAsiaTheme="minorEastAsia" w:hAnsi="Arial" w:cs="Arial"/>
          <w:color w:val="323130"/>
          <w:sz w:val="22"/>
          <w:szCs w:val="22"/>
        </w:rPr>
        <w:t>'s office.  There</w:t>
      </w:r>
      <w:r w:rsidR="00E06065">
        <w:rPr>
          <w:rFonts w:ascii="Arial" w:eastAsiaTheme="minorEastAsia" w:hAnsi="Arial" w:cs="Arial"/>
          <w:color w:val="323130"/>
          <w:sz w:val="22"/>
          <w:szCs w:val="22"/>
        </w:rPr>
        <w:t xml:space="preserve"> will be a transition period for existing Visiting Scholars </w:t>
      </w:r>
      <w:proofErr w:type="gramStart"/>
      <w:r w:rsidR="00E06065">
        <w:rPr>
          <w:rFonts w:ascii="Arial" w:eastAsiaTheme="minorEastAsia" w:hAnsi="Arial" w:cs="Arial"/>
          <w:color w:val="323130"/>
          <w:sz w:val="22"/>
          <w:szCs w:val="22"/>
        </w:rPr>
        <w:t>in order to</w:t>
      </w:r>
      <w:proofErr w:type="gramEnd"/>
      <w:r w:rsidR="00E06065">
        <w:rPr>
          <w:rFonts w:ascii="Arial" w:eastAsiaTheme="minorEastAsia" w:hAnsi="Arial" w:cs="Arial"/>
          <w:color w:val="323130"/>
          <w:sz w:val="22"/>
          <w:szCs w:val="22"/>
        </w:rPr>
        <w:t xml:space="preserve"> meet individual needs and devise a plan that will not interrupt on-going research.</w:t>
      </w:r>
    </w:p>
    <w:p w14:paraId="54CE51F7" w14:textId="1196EDF9" w:rsidR="00E06065" w:rsidRPr="00E06065" w:rsidRDefault="00E06065" w:rsidP="00E06065">
      <w:pPr>
        <w:pStyle w:val="paragraph"/>
        <w:numPr>
          <w:ilvl w:val="0"/>
          <w:numId w:val="7"/>
        </w:numPr>
        <w:spacing w:before="0" w:beforeAutospacing="0" w:after="160" w:afterAutospacing="0" w:line="259" w:lineRule="auto"/>
        <w:contextualSpacing/>
        <w:rPr>
          <w:rFonts w:ascii="Arial" w:eastAsiaTheme="minorEastAsia" w:hAnsi="Arial" w:cs="Arial"/>
          <w:sz w:val="22"/>
          <w:szCs w:val="22"/>
        </w:rPr>
      </w:pPr>
      <w:r>
        <w:rPr>
          <w:rFonts w:ascii="Arial" w:eastAsiaTheme="minorEastAsia" w:hAnsi="Arial" w:cs="Arial"/>
          <w:sz w:val="22"/>
          <w:szCs w:val="22"/>
        </w:rPr>
        <w:t>Dissemination of information</w:t>
      </w:r>
    </w:p>
    <w:p w14:paraId="7110A6ED" w14:textId="0480DB61" w:rsidR="00E06065" w:rsidRPr="00E06065" w:rsidRDefault="00E06065" w:rsidP="00E06065">
      <w:pPr>
        <w:pStyle w:val="paragraph"/>
        <w:numPr>
          <w:ilvl w:val="1"/>
          <w:numId w:val="7"/>
        </w:numPr>
        <w:spacing w:before="0" w:beforeAutospacing="0" w:after="160" w:afterAutospacing="0" w:line="259" w:lineRule="auto"/>
        <w:ind w:left="1080"/>
        <w:contextualSpacing/>
        <w:rPr>
          <w:rFonts w:ascii="Arial" w:eastAsiaTheme="minorEastAsia" w:hAnsi="Arial" w:cs="Arial"/>
          <w:sz w:val="22"/>
          <w:szCs w:val="22"/>
        </w:rPr>
      </w:pPr>
      <w:r>
        <w:rPr>
          <w:rFonts w:ascii="Arial" w:eastAsiaTheme="minorEastAsia" w:hAnsi="Arial" w:cs="Arial"/>
          <w:color w:val="323130"/>
          <w:sz w:val="22"/>
          <w:szCs w:val="22"/>
        </w:rPr>
        <w:t xml:space="preserve">Information about the new policy was published in the VPR newsletter but </w:t>
      </w:r>
      <w:r w:rsidRPr="00992FE0">
        <w:rPr>
          <w:rFonts w:ascii="Arial" w:eastAsiaTheme="minorEastAsia" w:hAnsi="Arial" w:cs="Arial"/>
          <w:color w:val="323130"/>
          <w:sz w:val="22"/>
          <w:szCs w:val="22"/>
        </w:rPr>
        <w:t xml:space="preserve">Ms. </w:t>
      </w:r>
      <w:proofErr w:type="spellStart"/>
      <w:r w:rsidRPr="00992FE0">
        <w:rPr>
          <w:rFonts w:ascii="Arial" w:eastAsiaTheme="minorEastAsia" w:hAnsi="Arial" w:cs="Arial"/>
          <w:color w:val="323130"/>
          <w:sz w:val="22"/>
          <w:szCs w:val="22"/>
        </w:rPr>
        <w:t>Zuñiga</w:t>
      </w:r>
      <w:proofErr w:type="spellEnd"/>
      <w:r w:rsidRPr="00992FE0">
        <w:rPr>
          <w:rFonts w:ascii="Arial" w:eastAsiaTheme="minorEastAsia" w:hAnsi="Arial" w:cs="Arial"/>
          <w:color w:val="323130"/>
          <w:sz w:val="22"/>
          <w:szCs w:val="22"/>
        </w:rPr>
        <w:t xml:space="preserve"> Rapp</w:t>
      </w:r>
      <w:r>
        <w:rPr>
          <w:rFonts w:ascii="Arial" w:eastAsiaTheme="minorEastAsia" w:hAnsi="Arial" w:cs="Arial"/>
          <w:color w:val="323130"/>
          <w:sz w:val="22"/>
          <w:szCs w:val="22"/>
        </w:rPr>
        <w:t xml:space="preserve"> wanted to present the details to the CPI before a campus-wide announcement.</w:t>
      </w:r>
    </w:p>
    <w:p w14:paraId="2050266F" w14:textId="7200EE2D" w:rsidR="00E06065" w:rsidRPr="00E06065" w:rsidRDefault="00E06065" w:rsidP="00E06065">
      <w:pPr>
        <w:pStyle w:val="paragraph"/>
        <w:numPr>
          <w:ilvl w:val="1"/>
          <w:numId w:val="7"/>
        </w:numPr>
        <w:spacing w:before="0" w:beforeAutospacing="0" w:after="160" w:afterAutospacing="0" w:line="259" w:lineRule="auto"/>
        <w:ind w:left="1080"/>
        <w:contextualSpacing/>
        <w:rPr>
          <w:rFonts w:ascii="Arial" w:eastAsiaTheme="minorEastAsia" w:hAnsi="Arial" w:cs="Arial"/>
          <w:sz w:val="22"/>
          <w:szCs w:val="22"/>
        </w:rPr>
      </w:pPr>
      <w:r>
        <w:rPr>
          <w:rFonts w:ascii="Arial" w:eastAsiaTheme="minorEastAsia" w:hAnsi="Arial" w:cs="Arial"/>
          <w:color w:val="323130"/>
          <w:sz w:val="22"/>
          <w:szCs w:val="22"/>
        </w:rPr>
        <w:t xml:space="preserve">The new policy will be presented </w:t>
      </w:r>
      <w:proofErr w:type="gramStart"/>
      <w:r>
        <w:rPr>
          <w:rFonts w:ascii="Arial" w:eastAsiaTheme="minorEastAsia" w:hAnsi="Arial" w:cs="Arial"/>
          <w:color w:val="323130"/>
          <w:sz w:val="22"/>
          <w:szCs w:val="22"/>
        </w:rPr>
        <w:t>in the near future</w:t>
      </w:r>
      <w:proofErr w:type="gramEnd"/>
      <w:r>
        <w:rPr>
          <w:rFonts w:ascii="Arial" w:eastAsiaTheme="minorEastAsia" w:hAnsi="Arial" w:cs="Arial"/>
          <w:color w:val="323130"/>
          <w:sz w:val="22"/>
          <w:szCs w:val="22"/>
        </w:rPr>
        <w:t xml:space="preserve"> to the </w:t>
      </w:r>
      <w:r w:rsidR="00CD140E">
        <w:rPr>
          <w:rFonts w:ascii="Arial" w:eastAsiaTheme="minorEastAsia" w:hAnsi="Arial" w:cs="Arial"/>
          <w:color w:val="323130"/>
          <w:sz w:val="22"/>
          <w:szCs w:val="22"/>
        </w:rPr>
        <w:t>chairs</w:t>
      </w:r>
      <w:r>
        <w:rPr>
          <w:rFonts w:ascii="Arial" w:eastAsiaTheme="minorEastAsia" w:hAnsi="Arial" w:cs="Arial"/>
          <w:color w:val="323130"/>
          <w:sz w:val="22"/>
          <w:szCs w:val="22"/>
        </w:rPr>
        <w:t xml:space="preserve"> and directors in the LSOM.  There are also plans to give a presentation at faculty meetings.</w:t>
      </w:r>
    </w:p>
    <w:p w14:paraId="2535F173" w14:textId="661E866F" w:rsidR="00E06065" w:rsidRDefault="00E06065" w:rsidP="00E06065">
      <w:pPr>
        <w:pStyle w:val="paragraph"/>
        <w:numPr>
          <w:ilvl w:val="0"/>
          <w:numId w:val="7"/>
        </w:numPr>
        <w:spacing w:before="0" w:beforeAutospacing="0" w:after="160" w:afterAutospacing="0" w:line="259" w:lineRule="auto"/>
        <w:contextualSpacing/>
        <w:rPr>
          <w:rFonts w:ascii="Arial" w:eastAsiaTheme="minorEastAsia" w:hAnsi="Arial" w:cs="Arial"/>
          <w:sz w:val="22"/>
          <w:szCs w:val="22"/>
        </w:rPr>
      </w:pPr>
      <w:r w:rsidRPr="00992FE0">
        <w:rPr>
          <w:rFonts w:ascii="Arial" w:eastAsiaTheme="minorEastAsia" w:hAnsi="Arial" w:cs="Arial"/>
          <w:color w:val="323130"/>
          <w:sz w:val="22"/>
          <w:szCs w:val="22"/>
        </w:rPr>
        <w:t xml:space="preserve">Ms. </w:t>
      </w:r>
      <w:proofErr w:type="spellStart"/>
      <w:r w:rsidRPr="00992FE0">
        <w:rPr>
          <w:rFonts w:ascii="Arial" w:eastAsiaTheme="minorEastAsia" w:hAnsi="Arial" w:cs="Arial"/>
          <w:color w:val="323130"/>
          <w:sz w:val="22"/>
          <w:szCs w:val="22"/>
        </w:rPr>
        <w:t>Zuñiga</w:t>
      </w:r>
      <w:proofErr w:type="spellEnd"/>
      <w:r w:rsidRPr="00992FE0">
        <w:rPr>
          <w:rFonts w:ascii="Arial" w:eastAsiaTheme="minorEastAsia" w:hAnsi="Arial" w:cs="Arial"/>
          <w:color w:val="323130"/>
          <w:sz w:val="22"/>
          <w:szCs w:val="22"/>
        </w:rPr>
        <w:t xml:space="preserve"> Rapp</w:t>
      </w:r>
      <w:r>
        <w:rPr>
          <w:rFonts w:ascii="Arial" w:eastAsiaTheme="minorEastAsia" w:hAnsi="Arial" w:cs="Arial"/>
          <w:color w:val="323130"/>
          <w:sz w:val="22"/>
          <w:szCs w:val="22"/>
        </w:rPr>
        <w:t xml:space="preserve"> let the meeting at 4:30 p.m.</w:t>
      </w:r>
    </w:p>
    <w:p w14:paraId="1E815AE8" w14:textId="77777777" w:rsidR="00E06065" w:rsidRPr="00E06065" w:rsidRDefault="00E06065" w:rsidP="00E06065">
      <w:pPr>
        <w:pStyle w:val="paragraph"/>
        <w:spacing w:before="0" w:beforeAutospacing="0" w:after="160" w:afterAutospacing="0" w:line="259" w:lineRule="auto"/>
        <w:ind w:left="1440"/>
        <w:contextualSpacing/>
        <w:rPr>
          <w:rFonts w:ascii="Arial" w:eastAsiaTheme="minorEastAsia" w:hAnsi="Arial" w:cs="Arial"/>
          <w:sz w:val="22"/>
          <w:szCs w:val="22"/>
        </w:rPr>
      </w:pPr>
    </w:p>
    <w:p w14:paraId="7E6EE9D1" w14:textId="1155C5F5" w:rsidR="0A52FC1A" w:rsidRPr="00992FE0" w:rsidRDefault="00791ECC" w:rsidP="6F5A5024">
      <w:pPr>
        <w:pStyle w:val="paragraph"/>
        <w:numPr>
          <w:ilvl w:val="0"/>
          <w:numId w:val="5"/>
        </w:numPr>
        <w:spacing w:before="0" w:beforeAutospacing="0" w:after="0" w:afterAutospacing="0"/>
        <w:jc w:val="both"/>
        <w:rPr>
          <w:rFonts w:ascii="Arial" w:eastAsiaTheme="minorEastAsia" w:hAnsi="Arial" w:cs="Arial"/>
          <w:b/>
          <w:bCs/>
          <w:color w:val="323130"/>
          <w:sz w:val="22"/>
          <w:szCs w:val="22"/>
        </w:rPr>
      </w:pPr>
      <w:r w:rsidRPr="00992FE0">
        <w:rPr>
          <w:rFonts w:ascii="Arial" w:eastAsiaTheme="minorEastAsia" w:hAnsi="Arial" w:cs="Arial"/>
          <w:b/>
          <w:bCs/>
          <w:color w:val="323130"/>
          <w:sz w:val="22"/>
          <w:szCs w:val="22"/>
        </w:rPr>
        <w:t>Updates from the VPR’s Office</w:t>
      </w:r>
    </w:p>
    <w:p w14:paraId="6D0C75FD" w14:textId="7BB65F15" w:rsidR="00CA1F18" w:rsidRPr="00CA1F18" w:rsidRDefault="00CA1F18" w:rsidP="00800800">
      <w:pPr>
        <w:pStyle w:val="paragraph"/>
        <w:numPr>
          <w:ilvl w:val="0"/>
          <w:numId w:val="4"/>
        </w:numPr>
        <w:spacing w:before="0" w:beforeAutospacing="0" w:after="0" w:afterAutospacing="0"/>
        <w:jc w:val="both"/>
        <w:rPr>
          <w:rFonts w:ascii="Arial" w:eastAsiaTheme="minorEastAsia" w:hAnsi="Arial" w:cs="Arial"/>
          <w:color w:val="323130"/>
          <w:sz w:val="22"/>
          <w:szCs w:val="22"/>
        </w:rPr>
      </w:pPr>
      <w:r w:rsidRPr="00CA1F18">
        <w:rPr>
          <w:rFonts w:ascii="Arial" w:eastAsiaTheme="minorEastAsia" w:hAnsi="Arial" w:cs="Arial"/>
          <w:color w:val="323130"/>
          <w:sz w:val="22"/>
          <w:szCs w:val="22"/>
        </w:rPr>
        <w:t>Dr. Potter gave</w:t>
      </w:r>
      <w:r>
        <w:rPr>
          <w:rFonts w:ascii="Arial" w:eastAsiaTheme="minorEastAsia" w:hAnsi="Arial" w:cs="Arial"/>
          <w:color w:val="323130"/>
          <w:sz w:val="22"/>
          <w:szCs w:val="22"/>
        </w:rPr>
        <w:t xml:space="preserve"> and update about several research-related activities in the State legislature, reminding CPI members that any opinions sent to House and Senate representatives need to be made as private citizens and not as a state employee.</w:t>
      </w:r>
    </w:p>
    <w:p w14:paraId="1D69FB4C" w14:textId="5119FD04" w:rsidR="00A17F72" w:rsidRPr="00992FE0" w:rsidRDefault="005E3C18" w:rsidP="00800800">
      <w:pPr>
        <w:pStyle w:val="paragraph"/>
        <w:numPr>
          <w:ilvl w:val="0"/>
          <w:numId w:val="4"/>
        </w:numPr>
        <w:spacing w:before="0" w:beforeAutospacing="0" w:after="0" w:afterAutospacing="0"/>
        <w:jc w:val="both"/>
        <w:rPr>
          <w:rFonts w:ascii="Arial" w:eastAsiaTheme="minorEastAsia" w:hAnsi="Arial" w:cs="Arial"/>
          <w:b/>
          <w:bCs/>
          <w:color w:val="323130"/>
          <w:sz w:val="22"/>
          <w:szCs w:val="22"/>
        </w:rPr>
      </w:pPr>
      <w:r w:rsidRPr="00992FE0">
        <w:rPr>
          <w:rFonts w:ascii="Arial" w:eastAsiaTheme="minorEastAsia" w:hAnsi="Arial" w:cs="Arial"/>
          <w:color w:val="323130"/>
          <w:sz w:val="22"/>
          <w:szCs w:val="22"/>
        </w:rPr>
        <w:t xml:space="preserve">Dr. Potter </w:t>
      </w:r>
      <w:r w:rsidR="00B410B8">
        <w:rPr>
          <w:rFonts w:ascii="Arial" w:eastAsiaTheme="minorEastAsia" w:hAnsi="Arial" w:cs="Arial"/>
          <w:color w:val="323130"/>
          <w:sz w:val="22"/>
          <w:szCs w:val="22"/>
        </w:rPr>
        <w:t>reported</w:t>
      </w:r>
      <w:r w:rsidR="00800800" w:rsidRPr="00992FE0">
        <w:rPr>
          <w:rFonts w:ascii="Arial" w:eastAsiaTheme="minorEastAsia" w:hAnsi="Arial" w:cs="Arial"/>
          <w:color w:val="323130"/>
          <w:sz w:val="22"/>
          <w:szCs w:val="22"/>
        </w:rPr>
        <w:t xml:space="preserve"> that a new science building</w:t>
      </w:r>
      <w:r w:rsidR="00CA1F18">
        <w:rPr>
          <w:rFonts w:ascii="Arial" w:eastAsiaTheme="minorEastAsia" w:hAnsi="Arial" w:cs="Arial"/>
          <w:color w:val="323130"/>
          <w:sz w:val="22"/>
          <w:szCs w:val="22"/>
        </w:rPr>
        <w:t xml:space="preserve"> is being</w:t>
      </w:r>
      <w:r w:rsidR="00800800" w:rsidRPr="00992FE0">
        <w:rPr>
          <w:rFonts w:ascii="Arial" w:eastAsiaTheme="minorEastAsia" w:hAnsi="Arial" w:cs="Arial"/>
          <w:color w:val="323130"/>
          <w:sz w:val="22"/>
          <w:szCs w:val="22"/>
        </w:rPr>
        <w:t xml:space="preserve"> planned </w:t>
      </w:r>
      <w:r w:rsidR="00CA1F18">
        <w:rPr>
          <w:rFonts w:ascii="Arial" w:eastAsiaTheme="minorEastAsia" w:hAnsi="Arial" w:cs="Arial"/>
          <w:color w:val="323130"/>
          <w:sz w:val="22"/>
          <w:szCs w:val="22"/>
        </w:rPr>
        <w:t>for the</w:t>
      </w:r>
      <w:r w:rsidR="00800800" w:rsidRPr="00992FE0">
        <w:rPr>
          <w:rFonts w:ascii="Arial" w:eastAsiaTheme="minorEastAsia" w:hAnsi="Arial" w:cs="Arial"/>
          <w:color w:val="323130"/>
          <w:sz w:val="22"/>
          <w:szCs w:val="22"/>
        </w:rPr>
        <w:t xml:space="preserve"> campus. It will be adjacent to the </w:t>
      </w:r>
      <w:proofErr w:type="spellStart"/>
      <w:r w:rsidR="00A17F72" w:rsidRPr="00992FE0">
        <w:rPr>
          <w:rFonts w:ascii="Arial" w:eastAsiaTheme="minorEastAsia" w:hAnsi="Arial" w:cs="Arial"/>
          <w:color w:val="323130"/>
          <w:sz w:val="22"/>
          <w:szCs w:val="22"/>
        </w:rPr>
        <w:t>B</w:t>
      </w:r>
      <w:r w:rsidR="00800800" w:rsidRPr="00992FE0">
        <w:rPr>
          <w:rFonts w:ascii="Arial" w:eastAsiaTheme="minorEastAsia" w:hAnsi="Arial" w:cs="Arial"/>
          <w:color w:val="323130"/>
          <w:sz w:val="22"/>
          <w:szCs w:val="22"/>
        </w:rPr>
        <w:t>arshop</w:t>
      </w:r>
      <w:proofErr w:type="spellEnd"/>
      <w:r w:rsidR="00A17F72" w:rsidRPr="00992FE0">
        <w:rPr>
          <w:rFonts w:ascii="Arial" w:eastAsiaTheme="minorEastAsia" w:hAnsi="Arial" w:cs="Arial"/>
          <w:color w:val="323130"/>
          <w:sz w:val="22"/>
          <w:szCs w:val="22"/>
        </w:rPr>
        <w:t xml:space="preserve"> building</w:t>
      </w:r>
      <w:r w:rsidR="00800800" w:rsidRPr="00992FE0">
        <w:rPr>
          <w:rFonts w:ascii="Arial" w:eastAsiaTheme="minorEastAsia" w:hAnsi="Arial" w:cs="Arial"/>
          <w:color w:val="323130"/>
          <w:sz w:val="22"/>
          <w:szCs w:val="22"/>
        </w:rPr>
        <w:t xml:space="preserve">. </w:t>
      </w:r>
      <w:r w:rsidR="00A17F72" w:rsidRPr="00992FE0">
        <w:rPr>
          <w:rFonts w:ascii="Arial" w:eastAsiaTheme="minorEastAsia" w:hAnsi="Arial" w:cs="Arial"/>
          <w:color w:val="323130"/>
          <w:sz w:val="22"/>
          <w:szCs w:val="22"/>
        </w:rPr>
        <w:t xml:space="preserve">The number of floors and </w:t>
      </w:r>
      <w:r w:rsidR="00CA1F18" w:rsidRPr="00992FE0">
        <w:rPr>
          <w:rFonts w:ascii="Arial" w:eastAsiaTheme="minorEastAsia" w:hAnsi="Arial" w:cs="Arial"/>
          <w:color w:val="323130"/>
          <w:sz w:val="22"/>
          <w:szCs w:val="22"/>
        </w:rPr>
        <w:t xml:space="preserve">associated </w:t>
      </w:r>
      <w:r w:rsidR="00A17F72" w:rsidRPr="00992FE0">
        <w:rPr>
          <w:rFonts w:ascii="Arial" w:eastAsiaTheme="minorEastAsia" w:hAnsi="Arial" w:cs="Arial"/>
          <w:color w:val="323130"/>
          <w:sz w:val="22"/>
          <w:szCs w:val="22"/>
        </w:rPr>
        <w:t xml:space="preserve">square footage are contingent </w:t>
      </w:r>
      <w:r w:rsidR="00800800" w:rsidRPr="00992FE0">
        <w:rPr>
          <w:rFonts w:ascii="Arial" w:eastAsiaTheme="minorEastAsia" w:hAnsi="Arial" w:cs="Arial"/>
          <w:color w:val="323130"/>
          <w:sz w:val="22"/>
          <w:szCs w:val="22"/>
        </w:rPr>
        <w:t xml:space="preserve">on </w:t>
      </w:r>
      <w:r w:rsidR="00CA1F18">
        <w:rPr>
          <w:rFonts w:ascii="Arial" w:eastAsiaTheme="minorEastAsia" w:hAnsi="Arial" w:cs="Arial"/>
          <w:color w:val="323130"/>
          <w:sz w:val="22"/>
          <w:szCs w:val="22"/>
        </w:rPr>
        <w:t>requests for funding from the State legislature</w:t>
      </w:r>
      <w:r w:rsidR="00A17F72" w:rsidRPr="00992FE0">
        <w:rPr>
          <w:rFonts w:ascii="Arial" w:eastAsiaTheme="minorEastAsia" w:hAnsi="Arial" w:cs="Arial"/>
          <w:color w:val="323130"/>
          <w:sz w:val="22"/>
          <w:szCs w:val="22"/>
        </w:rPr>
        <w:t>.</w:t>
      </w:r>
    </w:p>
    <w:p w14:paraId="22D3784D" w14:textId="69017069" w:rsidR="00A17F72" w:rsidRPr="00992FE0" w:rsidRDefault="00800800" w:rsidP="00800800">
      <w:pPr>
        <w:pStyle w:val="paragraph"/>
        <w:numPr>
          <w:ilvl w:val="0"/>
          <w:numId w:val="4"/>
        </w:numPr>
        <w:spacing w:before="0" w:beforeAutospacing="0" w:after="0" w:afterAutospacing="0"/>
        <w:jc w:val="both"/>
        <w:rPr>
          <w:rFonts w:ascii="Arial" w:eastAsiaTheme="minorEastAsia" w:hAnsi="Arial" w:cs="Arial"/>
          <w:b/>
          <w:bCs/>
          <w:color w:val="323130"/>
          <w:sz w:val="22"/>
          <w:szCs w:val="22"/>
        </w:rPr>
      </w:pPr>
      <w:r w:rsidRPr="00992FE0">
        <w:rPr>
          <w:rFonts w:ascii="Arial" w:eastAsiaTheme="minorEastAsia" w:hAnsi="Arial" w:cs="Arial"/>
          <w:color w:val="323130"/>
          <w:sz w:val="22"/>
          <w:szCs w:val="22"/>
        </w:rPr>
        <w:t>The CTSA</w:t>
      </w:r>
      <w:r w:rsidR="00CA1F18">
        <w:rPr>
          <w:rFonts w:ascii="Arial" w:eastAsiaTheme="minorEastAsia" w:hAnsi="Arial" w:cs="Arial"/>
          <w:color w:val="323130"/>
          <w:sz w:val="22"/>
          <w:szCs w:val="22"/>
        </w:rPr>
        <w:t xml:space="preserve"> (C</w:t>
      </w:r>
      <w:r w:rsidR="00CA1F18" w:rsidRPr="00992FE0">
        <w:rPr>
          <w:rFonts w:ascii="Arial" w:eastAsiaTheme="minorEastAsia" w:hAnsi="Arial" w:cs="Arial"/>
          <w:color w:val="323130"/>
          <w:sz w:val="22"/>
          <w:szCs w:val="22"/>
        </w:rPr>
        <w:t xml:space="preserve">linical and Translational Science </w:t>
      </w:r>
      <w:r w:rsidR="00CA1F18">
        <w:rPr>
          <w:rFonts w:ascii="Arial" w:eastAsiaTheme="minorEastAsia" w:hAnsi="Arial" w:cs="Arial"/>
          <w:color w:val="323130"/>
          <w:sz w:val="22"/>
          <w:szCs w:val="22"/>
        </w:rPr>
        <w:t>A</w:t>
      </w:r>
      <w:r w:rsidR="00CA1F18" w:rsidRPr="00992FE0">
        <w:rPr>
          <w:rFonts w:ascii="Arial" w:eastAsiaTheme="minorEastAsia" w:hAnsi="Arial" w:cs="Arial"/>
          <w:color w:val="323130"/>
          <w:sz w:val="22"/>
          <w:szCs w:val="22"/>
        </w:rPr>
        <w:t>ward</w:t>
      </w:r>
      <w:r w:rsidR="00CA1F18">
        <w:rPr>
          <w:rFonts w:ascii="Arial" w:eastAsiaTheme="minorEastAsia" w:hAnsi="Arial" w:cs="Arial"/>
          <w:color w:val="323130"/>
          <w:sz w:val="22"/>
          <w:szCs w:val="22"/>
        </w:rPr>
        <w:t>)</w:t>
      </w:r>
      <w:r w:rsidRPr="00992FE0">
        <w:rPr>
          <w:rFonts w:ascii="Arial" w:eastAsiaTheme="minorEastAsia" w:hAnsi="Arial" w:cs="Arial"/>
          <w:color w:val="323130"/>
          <w:sz w:val="22"/>
          <w:szCs w:val="22"/>
        </w:rPr>
        <w:t xml:space="preserve"> </w:t>
      </w:r>
      <w:r w:rsidR="00CA1F18">
        <w:rPr>
          <w:rFonts w:ascii="Arial" w:eastAsiaTheme="minorEastAsia" w:hAnsi="Arial" w:cs="Arial"/>
          <w:color w:val="323130"/>
          <w:sz w:val="22"/>
          <w:szCs w:val="22"/>
        </w:rPr>
        <w:t>grant application</w:t>
      </w:r>
      <w:r w:rsidRPr="00992FE0">
        <w:rPr>
          <w:rFonts w:ascii="Arial" w:eastAsiaTheme="minorEastAsia" w:hAnsi="Arial" w:cs="Arial"/>
          <w:color w:val="323130"/>
          <w:sz w:val="22"/>
          <w:szCs w:val="22"/>
        </w:rPr>
        <w:t xml:space="preserve"> received a score that is below what appears to be the pay line for</w:t>
      </w:r>
      <w:r w:rsidR="00CA1F18">
        <w:rPr>
          <w:rFonts w:ascii="Arial" w:eastAsiaTheme="minorEastAsia" w:hAnsi="Arial" w:cs="Arial"/>
          <w:color w:val="323130"/>
          <w:sz w:val="22"/>
          <w:szCs w:val="22"/>
        </w:rPr>
        <w:t xml:space="preserve"> renewal for an additional seven years</w:t>
      </w:r>
      <w:r w:rsidRPr="00992FE0">
        <w:rPr>
          <w:rFonts w:ascii="Arial" w:eastAsiaTheme="minorEastAsia" w:hAnsi="Arial" w:cs="Arial"/>
          <w:color w:val="323130"/>
          <w:sz w:val="22"/>
          <w:szCs w:val="22"/>
        </w:rPr>
        <w:t>.</w:t>
      </w:r>
    </w:p>
    <w:p w14:paraId="59D18963" w14:textId="77777777" w:rsidR="00BB7188" w:rsidRPr="00BB7188" w:rsidRDefault="00800800" w:rsidP="00621AFA">
      <w:pPr>
        <w:pStyle w:val="paragraph"/>
        <w:numPr>
          <w:ilvl w:val="1"/>
          <w:numId w:val="7"/>
        </w:numPr>
        <w:spacing w:before="0" w:beforeAutospacing="0" w:after="160" w:afterAutospacing="0" w:line="259" w:lineRule="auto"/>
        <w:ind w:left="1080"/>
        <w:contextualSpacing/>
        <w:rPr>
          <w:rFonts w:ascii="Arial" w:eastAsiaTheme="minorEastAsia" w:hAnsi="Arial" w:cs="Arial"/>
          <w:b/>
          <w:bCs/>
          <w:color w:val="323130"/>
          <w:sz w:val="22"/>
          <w:szCs w:val="22"/>
        </w:rPr>
      </w:pPr>
      <w:r w:rsidRPr="00992FE0">
        <w:rPr>
          <w:rFonts w:ascii="Arial" w:eastAsiaTheme="minorEastAsia" w:hAnsi="Arial" w:cs="Arial"/>
          <w:color w:val="323130"/>
          <w:sz w:val="22"/>
          <w:szCs w:val="22"/>
        </w:rPr>
        <w:t>De</w:t>
      </w:r>
      <w:r w:rsidRPr="00CA1F18">
        <w:rPr>
          <w:rFonts w:ascii="Arial" w:eastAsiaTheme="minorEastAsia" w:hAnsi="Arial" w:cs="Arial"/>
          <w:color w:val="323130"/>
          <w:sz w:val="22"/>
          <w:szCs w:val="22"/>
        </w:rPr>
        <w:t>ll is now a partner</w:t>
      </w:r>
      <w:r w:rsidR="00BB7188">
        <w:rPr>
          <w:rFonts w:ascii="Arial" w:eastAsiaTheme="minorEastAsia" w:hAnsi="Arial" w:cs="Arial"/>
          <w:color w:val="323130"/>
          <w:sz w:val="22"/>
          <w:szCs w:val="22"/>
        </w:rPr>
        <w:t xml:space="preserve"> along with</w:t>
      </w:r>
      <w:r w:rsidRPr="00CA1F18">
        <w:rPr>
          <w:rFonts w:ascii="Arial" w:eastAsiaTheme="minorEastAsia" w:hAnsi="Arial" w:cs="Arial"/>
          <w:color w:val="323130"/>
          <w:sz w:val="22"/>
          <w:szCs w:val="22"/>
        </w:rPr>
        <w:t xml:space="preserve"> UT Pharmacy</w:t>
      </w:r>
      <w:r w:rsidR="00BB7188">
        <w:rPr>
          <w:rFonts w:ascii="Arial" w:eastAsiaTheme="minorEastAsia" w:hAnsi="Arial" w:cs="Arial"/>
          <w:color w:val="323130"/>
          <w:sz w:val="22"/>
          <w:szCs w:val="22"/>
        </w:rPr>
        <w:t xml:space="preserve"> creating</w:t>
      </w:r>
      <w:r w:rsidRPr="00CA1F18">
        <w:rPr>
          <w:rFonts w:ascii="Arial" w:eastAsiaTheme="minorEastAsia" w:hAnsi="Arial" w:cs="Arial"/>
          <w:color w:val="323130"/>
          <w:sz w:val="22"/>
          <w:szCs w:val="22"/>
        </w:rPr>
        <w:t xml:space="preserve"> </w:t>
      </w:r>
      <w:r w:rsidR="00BB7188">
        <w:rPr>
          <w:rFonts w:ascii="Arial" w:eastAsiaTheme="minorEastAsia" w:hAnsi="Arial" w:cs="Arial"/>
          <w:color w:val="323130"/>
          <w:sz w:val="22"/>
          <w:szCs w:val="22"/>
        </w:rPr>
        <w:t xml:space="preserve">additional </w:t>
      </w:r>
      <w:r w:rsidRPr="00CA1F18">
        <w:rPr>
          <w:rFonts w:ascii="Arial" w:eastAsiaTheme="minorEastAsia" w:hAnsi="Arial" w:cs="Arial"/>
          <w:color w:val="323130"/>
          <w:sz w:val="22"/>
          <w:szCs w:val="22"/>
        </w:rPr>
        <w:t xml:space="preserve">opportunities for collaboration and partnership </w:t>
      </w:r>
      <w:r w:rsidR="00BB7188">
        <w:rPr>
          <w:rFonts w:ascii="Arial" w:eastAsiaTheme="minorEastAsia" w:hAnsi="Arial" w:cs="Arial"/>
          <w:color w:val="323130"/>
          <w:sz w:val="22"/>
          <w:szCs w:val="22"/>
        </w:rPr>
        <w:t>besides</w:t>
      </w:r>
      <w:r w:rsidRPr="00CA1F18">
        <w:rPr>
          <w:rFonts w:ascii="Arial" w:eastAsiaTheme="minorEastAsia" w:hAnsi="Arial" w:cs="Arial"/>
          <w:color w:val="323130"/>
          <w:sz w:val="22"/>
          <w:szCs w:val="22"/>
        </w:rPr>
        <w:t xml:space="preserve"> UTSA</w:t>
      </w:r>
      <w:r w:rsidR="00A17F72" w:rsidRPr="00CA1F18">
        <w:rPr>
          <w:rFonts w:ascii="Arial" w:eastAsiaTheme="minorEastAsia" w:hAnsi="Arial" w:cs="Arial"/>
          <w:color w:val="323130"/>
          <w:sz w:val="22"/>
          <w:szCs w:val="22"/>
        </w:rPr>
        <w:t>.</w:t>
      </w:r>
    </w:p>
    <w:p w14:paraId="79B4C36D" w14:textId="07C28F19" w:rsidR="0022222D" w:rsidRPr="00CA1F18" w:rsidRDefault="00BB7188" w:rsidP="00621AFA">
      <w:pPr>
        <w:pStyle w:val="paragraph"/>
        <w:numPr>
          <w:ilvl w:val="1"/>
          <w:numId w:val="7"/>
        </w:numPr>
        <w:spacing w:before="0" w:beforeAutospacing="0" w:after="160" w:afterAutospacing="0" w:line="259" w:lineRule="auto"/>
        <w:ind w:left="1080"/>
        <w:contextualSpacing/>
        <w:rPr>
          <w:rFonts w:ascii="Arial" w:eastAsiaTheme="minorEastAsia" w:hAnsi="Arial" w:cs="Arial"/>
          <w:b/>
          <w:bCs/>
          <w:color w:val="323130"/>
          <w:sz w:val="22"/>
          <w:szCs w:val="22"/>
        </w:rPr>
      </w:pPr>
      <w:r>
        <w:rPr>
          <w:rFonts w:ascii="Arial" w:eastAsiaTheme="minorEastAsia" w:hAnsi="Arial" w:cs="Arial"/>
          <w:color w:val="323130"/>
          <w:sz w:val="22"/>
          <w:szCs w:val="22"/>
        </w:rPr>
        <w:t>T</w:t>
      </w:r>
      <w:r w:rsidR="00800800" w:rsidRPr="00CA1F18">
        <w:rPr>
          <w:rFonts w:ascii="Arial" w:eastAsiaTheme="minorEastAsia" w:hAnsi="Arial" w:cs="Arial"/>
          <w:color w:val="323130"/>
          <w:sz w:val="22"/>
          <w:szCs w:val="22"/>
        </w:rPr>
        <w:t>he Institute for the Integration of Medicine and Science</w:t>
      </w:r>
      <w:r>
        <w:rPr>
          <w:rFonts w:ascii="Arial" w:eastAsiaTheme="minorEastAsia" w:hAnsi="Arial" w:cs="Arial"/>
          <w:color w:val="323130"/>
          <w:sz w:val="22"/>
          <w:szCs w:val="22"/>
        </w:rPr>
        <w:t xml:space="preserve"> (funded via the CTSA)</w:t>
      </w:r>
      <w:r w:rsidR="00800800" w:rsidRPr="00CA1F18">
        <w:rPr>
          <w:rFonts w:ascii="Arial" w:eastAsiaTheme="minorEastAsia" w:hAnsi="Arial" w:cs="Arial"/>
          <w:color w:val="323130"/>
          <w:sz w:val="22"/>
          <w:szCs w:val="22"/>
        </w:rPr>
        <w:t xml:space="preserve"> now has two pillars</w:t>
      </w:r>
      <w:r>
        <w:rPr>
          <w:rFonts w:ascii="Arial" w:eastAsiaTheme="minorEastAsia" w:hAnsi="Arial" w:cs="Arial"/>
          <w:color w:val="323130"/>
          <w:sz w:val="22"/>
          <w:szCs w:val="22"/>
        </w:rPr>
        <w:t xml:space="preserve">: </w:t>
      </w:r>
      <w:r w:rsidR="00800800" w:rsidRPr="00CA1F18">
        <w:rPr>
          <w:rFonts w:ascii="Arial" w:eastAsiaTheme="minorEastAsia" w:hAnsi="Arial" w:cs="Arial"/>
          <w:color w:val="323130"/>
          <w:sz w:val="22"/>
          <w:szCs w:val="22"/>
        </w:rPr>
        <w:t xml:space="preserve"> </w:t>
      </w:r>
      <w:r>
        <w:rPr>
          <w:rFonts w:ascii="Arial" w:eastAsiaTheme="minorEastAsia" w:hAnsi="Arial" w:cs="Arial"/>
          <w:color w:val="323130"/>
          <w:sz w:val="22"/>
          <w:szCs w:val="22"/>
        </w:rPr>
        <w:t>t</w:t>
      </w:r>
      <w:r w:rsidR="00800800" w:rsidRPr="00CA1F18">
        <w:rPr>
          <w:rFonts w:ascii="Arial" w:eastAsiaTheme="minorEastAsia" w:hAnsi="Arial" w:cs="Arial"/>
          <w:color w:val="323130"/>
          <w:sz w:val="22"/>
          <w:szCs w:val="22"/>
        </w:rPr>
        <w:t>ranslational research</w:t>
      </w:r>
      <w:r w:rsidR="0022222D" w:rsidRPr="00CA1F18">
        <w:rPr>
          <w:rFonts w:ascii="Arial" w:eastAsiaTheme="minorEastAsia" w:hAnsi="Arial" w:cs="Arial"/>
          <w:color w:val="323130"/>
          <w:sz w:val="22"/>
          <w:szCs w:val="22"/>
        </w:rPr>
        <w:t xml:space="preserve"> and </w:t>
      </w:r>
      <w:r w:rsidR="00800800" w:rsidRPr="00CA1F18">
        <w:rPr>
          <w:rFonts w:ascii="Arial" w:eastAsiaTheme="minorEastAsia" w:hAnsi="Arial" w:cs="Arial"/>
          <w:color w:val="323130"/>
          <w:sz w:val="22"/>
          <w:szCs w:val="22"/>
        </w:rPr>
        <w:t>translational science.</w:t>
      </w:r>
    </w:p>
    <w:p w14:paraId="3435887F" w14:textId="4E76A3F2" w:rsidR="0022222D" w:rsidRPr="00992FE0" w:rsidRDefault="0022222D" w:rsidP="00800800">
      <w:pPr>
        <w:pStyle w:val="paragraph"/>
        <w:numPr>
          <w:ilvl w:val="0"/>
          <w:numId w:val="4"/>
        </w:numPr>
        <w:spacing w:before="0" w:beforeAutospacing="0" w:after="0" w:afterAutospacing="0"/>
        <w:jc w:val="both"/>
        <w:rPr>
          <w:rFonts w:ascii="Arial" w:eastAsiaTheme="minorEastAsia" w:hAnsi="Arial" w:cs="Arial"/>
          <w:b/>
          <w:bCs/>
          <w:color w:val="323130"/>
          <w:sz w:val="22"/>
          <w:szCs w:val="22"/>
        </w:rPr>
      </w:pPr>
      <w:r w:rsidRPr="00992FE0">
        <w:rPr>
          <w:rFonts w:ascii="Arial" w:eastAsiaTheme="minorEastAsia" w:hAnsi="Arial" w:cs="Arial"/>
          <w:color w:val="323130"/>
          <w:sz w:val="22"/>
          <w:szCs w:val="22"/>
        </w:rPr>
        <w:lastRenderedPageBreak/>
        <w:t>T</w:t>
      </w:r>
      <w:r w:rsidR="00800800" w:rsidRPr="00992FE0">
        <w:rPr>
          <w:rFonts w:ascii="Arial" w:eastAsiaTheme="minorEastAsia" w:hAnsi="Arial" w:cs="Arial"/>
          <w:color w:val="323130"/>
          <w:sz w:val="22"/>
          <w:szCs w:val="22"/>
        </w:rPr>
        <w:t>he office of Recruitment and Science Outreach</w:t>
      </w:r>
      <w:r w:rsidRPr="00992FE0">
        <w:rPr>
          <w:rFonts w:ascii="Arial" w:eastAsiaTheme="minorEastAsia" w:hAnsi="Arial" w:cs="Arial"/>
          <w:color w:val="323130"/>
          <w:sz w:val="22"/>
          <w:szCs w:val="22"/>
        </w:rPr>
        <w:t xml:space="preserve"> will be </w:t>
      </w:r>
      <w:r w:rsidR="00800800" w:rsidRPr="00992FE0">
        <w:rPr>
          <w:rFonts w:ascii="Arial" w:eastAsiaTheme="minorEastAsia" w:hAnsi="Arial" w:cs="Arial"/>
          <w:color w:val="323130"/>
          <w:sz w:val="22"/>
          <w:szCs w:val="22"/>
        </w:rPr>
        <w:t>moving to the Vice President for Research Office.</w:t>
      </w:r>
    </w:p>
    <w:p w14:paraId="574F5355" w14:textId="57119953" w:rsidR="0022222D" w:rsidRPr="00992FE0" w:rsidRDefault="0022222D" w:rsidP="00800800">
      <w:pPr>
        <w:pStyle w:val="paragraph"/>
        <w:numPr>
          <w:ilvl w:val="0"/>
          <w:numId w:val="4"/>
        </w:numPr>
        <w:spacing w:before="0" w:beforeAutospacing="0" w:after="0" w:afterAutospacing="0"/>
        <w:jc w:val="both"/>
        <w:rPr>
          <w:rFonts w:ascii="Arial" w:eastAsiaTheme="minorEastAsia" w:hAnsi="Arial" w:cs="Arial"/>
          <w:b/>
          <w:bCs/>
          <w:color w:val="323130"/>
          <w:sz w:val="22"/>
          <w:szCs w:val="22"/>
        </w:rPr>
      </w:pPr>
      <w:r w:rsidRPr="00992FE0">
        <w:rPr>
          <w:rFonts w:ascii="Arial" w:eastAsiaTheme="minorEastAsia" w:hAnsi="Arial" w:cs="Arial"/>
          <w:color w:val="323130"/>
          <w:sz w:val="22"/>
          <w:szCs w:val="22"/>
        </w:rPr>
        <w:t>The</w:t>
      </w:r>
      <w:r w:rsidR="00800800" w:rsidRPr="00992FE0">
        <w:rPr>
          <w:rFonts w:ascii="Arial" w:eastAsiaTheme="minorEastAsia" w:hAnsi="Arial" w:cs="Arial"/>
          <w:color w:val="323130"/>
          <w:sz w:val="22"/>
          <w:szCs w:val="22"/>
        </w:rPr>
        <w:t xml:space="preserve"> first cohort of the </w:t>
      </w:r>
      <w:r w:rsidR="00BB7188">
        <w:rPr>
          <w:rFonts w:ascii="Arial" w:eastAsiaTheme="minorEastAsia" w:hAnsi="Arial" w:cs="Arial"/>
          <w:color w:val="323130"/>
          <w:sz w:val="22"/>
          <w:szCs w:val="22"/>
        </w:rPr>
        <w:t>C</w:t>
      </w:r>
      <w:r w:rsidR="00800800" w:rsidRPr="00992FE0">
        <w:rPr>
          <w:rFonts w:ascii="Arial" w:eastAsiaTheme="minorEastAsia" w:hAnsi="Arial" w:cs="Arial"/>
          <w:color w:val="323130"/>
          <w:sz w:val="22"/>
          <w:szCs w:val="22"/>
        </w:rPr>
        <w:t>linical Trials Scholars program</w:t>
      </w:r>
      <w:r w:rsidRPr="00992FE0">
        <w:rPr>
          <w:rFonts w:ascii="Arial" w:eastAsiaTheme="minorEastAsia" w:hAnsi="Arial" w:cs="Arial"/>
          <w:color w:val="323130"/>
          <w:sz w:val="22"/>
          <w:szCs w:val="22"/>
        </w:rPr>
        <w:t xml:space="preserve"> has completed</w:t>
      </w:r>
      <w:r w:rsidR="00BB7188">
        <w:rPr>
          <w:rFonts w:ascii="Arial" w:eastAsiaTheme="minorEastAsia" w:hAnsi="Arial" w:cs="Arial"/>
          <w:color w:val="323130"/>
          <w:sz w:val="22"/>
          <w:szCs w:val="22"/>
        </w:rPr>
        <w:t xml:space="preserve"> their training</w:t>
      </w:r>
      <w:r w:rsidR="00800800" w:rsidRPr="00992FE0">
        <w:rPr>
          <w:rFonts w:ascii="Arial" w:eastAsiaTheme="minorEastAsia" w:hAnsi="Arial" w:cs="Arial"/>
          <w:color w:val="323130"/>
          <w:sz w:val="22"/>
          <w:szCs w:val="22"/>
        </w:rPr>
        <w:t>.</w:t>
      </w:r>
    </w:p>
    <w:p w14:paraId="1E0A7DC0" w14:textId="6077A6E9" w:rsidR="00BB7188" w:rsidRDefault="00776EAD" w:rsidP="00A75516">
      <w:pPr>
        <w:pStyle w:val="paragraph"/>
        <w:numPr>
          <w:ilvl w:val="0"/>
          <w:numId w:val="4"/>
        </w:numPr>
        <w:spacing w:before="0" w:beforeAutospacing="0" w:after="0" w:afterAutospacing="0"/>
        <w:jc w:val="both"/>
        <w:rPr>
          <w:rFonts w:ascii="Arial" w:eastAsiaTheme="minorEastAsia" w:hAnsi="Arial" w:cs="Arial"/>
          <w:color w:val="323130"/>
          <w:sz w:val="22"/>
          <w:szCs w:val="22"/>
        </w:rPr>
      </w:pPr>
      <w:r w:rsidRPr="00BB7188">
        <w:rPr>
          <w:rFonts w:ascii="Arial" w:eastAsiaTheme="minorEastAsia" w:hAnsi="Arial" w:cs="Arial"/>
          <w:color w:val="323130"/>
          <w:sz w:val="22"/>
          <w:szCs w:val="22"/>
        </w:rPr>
        <w:t xml:space="preserve">There </w:t>
      </w:r>
      <w:r w:rsidR="00BB7188" w:rsidRPr="00BB7188">
        <w:rPr>
          <w:rFonts w:ascii="Arial" w:eastAsiaTheme="minorEastAsia" w:hAnsi="Arial" w:cs="Arial"/>
          <w:color w:val="323130"/>
          <w:sz w:val="22"/>
          <w:szCs w:val="22"/>
        </w:rPr>
        <w:t>is a new</w:t>
      </w:r>
      <w:r w:rsidR="00800800" w:rsidRPr="00BB7188">
        <w:rPr>
          <w:rFonts w:ascii="Arial" w:eastAsiaTheme="minorEastAsia" w:hAnsi="Arial" w:cs="Arial"/>
          <w:color w:val="323130"/>
          <w:sz w:val="22"/>
          <w:szCs w:val="22"/>
        </w:rPr>
        <w:t xml:space="preserve"> </w:t>
      </w:r>
      <w:r w:rsidR="006A513C">
        <w:rPr>
          <w:rFonts w:ascii="Arial" w:eastAsiaTheme="minorEastAsia" w:hAnsi="Arial" w:cs="Arial"/>
          <w:color w:val="323130"/>
          <w:sz w:val="22"/>
          <w:szCs w:val="22"/>
        </w:rPr>
        <w:t>r</w:t>
      </w:r>
      <w:r w:rsidR="00800800" w:rsidRPr="00BB7188">
        <w:rPr>
          <w:rFonts w:ascii="Arial" w:eastAsiaTheme="minorEastAsia" w:hAnsi="Arial" w:cs="Arial"/>
          <w:color w:val="323130"/>
          <w:sz w:val="22"/>
          <w:szCs w:val="22"/>
        </w:rPr>
        <w:t xml:space="preserve">esearch </w:t>
      </w:r>
      <w:r w:rsidR="006A513C">
        <w:rPr>
          <w:rFonts w:ascii="Arial" w:eastAsiaTheme="minorEastAsia" w:hAnsi="Arial" w:cs="Arial"/>
          <w:color w:val="323130"/>
          <w:sz w:val="22"/>
          <w:szCs w:val="22"/>
        </w:rPr>
        <w:t>a</w:t>
      </w:r>
      <w:r w:rsidR="00800800" w:rsidRPr="00BB7188">
        <w:rPr>
          <w:rFonts w:ascii="Arial" w:eastAsiaTheme="minorEastAsia" w:hAnsi="Arial" w:cs="Arial"/>
          <w:color w:val="323130"/>
          <w:sz w:val="22"/>
          <w:szCs w:val="22"/>
        </w:rPr>
        <w:t>nalytics dashboard</w:t>
      </w:r>
      <w:r w:rsidR="00BB7188" w:rsidRPr="00BB7188">
        <w:rPr>
          <w:rFonts w:ascii="Arial" w:eastAsiaTheme="minorEastAsia" w:hAnsi="Arial" w:cs="Arial"/>
          <w:color w:val="323130"/>
          <w:sz w:val="22"/>
          <w:szCs w:val="22"/>
        </w:rPr>
        <w:t xml:space="preserve"> (RAD)</w:t>
      </w:r>
      <w:r w:rsidR="00800800" w:rsidRPr="00BB7188">
        <w:rPr>
          <w:rFonts w:ascii="Arial" w:eastAsiaTheme="minorEastAsia" w:hAnsi="Arial" w:cs="Arial"/>
          <w:color w:val="323130"/>
          <w:sz w:val="22"/>
          <w:szCs w:val="22"/>
        </w:rPr>
        <w:t xml:space="preserve">. </w:t>
      </w:r>
      <w:r w:rsidR="009C04D9">
        <w:rPr>
          <w:rFonts w:ascii="Arial" w:eastAsiaTheme="minorEastAsia" w:hAnsi="Arial" w:cs="Arial"/>
          <w:color w:val="323130"/>
          <w:sz w:val="22"/>
          <w:szCs w:val="22"/>
        </w:rPr>
        <w:t>It</w:t>
      </w:r>
      <w:r w:rsidR="00800800" w:rsidRPr="00BB7188">
        <w:rPr>
          <w:rFonts w:ascii="Arial" w:eastAsiaTheme="minorEastAsia" w:hAnsi="Arial" w:cs="Arial"/>
          <w:color w:val="323130"/>
          <w:sz w:val="22"/>
          <w:szCs w:val="22"/>
        </w:rPr>
        <w:t xml:space="preserve"> is a power</w:t>
      </w:r>
      <w:r w:rsidR="00BB7188" w:rsidRPr="00BB7188">
        <w:rPr>
          <w:rFonts w:ascii="Arial" w:eastAsiaTheme="minorEastAsia" w:hAnsi="Arial" w:cs="Arial"/>
          <w:color w:val="323130"/>
          <w:sz w:val="22"/>
          <w:szCs w:val="22"/>
        </w:rPr>
        <w:t>-</w:t>
      </w:r>
      <w:r w:rsidR="00800800" w:rsidRPr="00BB7188">
        <w:rPr>
          <w:rFonts w:ascii="Arial" w:eastAsiaTheme="minorEastAsia" w:hAnsi="Arial" w:cs="Arial"/>
          <w:color w:val="323130"/>
          <w:sz w:val="22"/>
          <w:szCs w:val="22"/>
        </w:rPr>
        <w:t>BI dashboard that starts at the level of the institution and drills down to the level of the faculty member to provide a snapshot of publications</w:t>
      </w:r>
      <w:r w:rsidRPr="00BB7188">
        <w:rPr>
          <w:rFonts w:ascii="Arial" w:eastAsiaTheme="minorEastAsia" w:hAnsi="Arial" w:cs="Arial"/>
          <w:color w:val="323130"/>
          <w:sz w:val="22"/>
          <w:szCs w:val="22"/>
        </w:rPr>
        <w:t>, funding, and productivity</w:t>
      </w:r>
      <w:r w:rsidR="00800800" w:rsidRPr="00BB7188">
        <w:rPr>
          <w:rFonts w:ascii="Arial" w:eastAsiaTheme="minorEastAsia" w:hAnsi="Arial" w:cs="Arial"/>
          <w:color w:val="323130"/>
          <w:sz w:val="22"/>
          <w:szCs w:val="22"/>
        </w:rPr>
        <w:t xml:space="preserve">. </w:t>
      </w:r>
      <w:r w:rsidR="009C04D9">
        <w:rPr>
          <w:rFonts w:ascii="Arial" w:eastAsiaTheme="minorEastAsia" w:hAnsi="Arial" w:cs="Arial"/>
          <w:color w:val="323130"/>
          <w:sz w:val="22"/>
          <w:szCs w:val="22"/>
        </w:rPr>
        <w:t xml:space="preserve"> </w:t>
      </w:r>
      <w:r w:rsidR="00BB7188" w:rsidRPr="00BB7188">
        <w:rPr>
          <w:rFonts w:ascii="Arial" w:eastAsiaTheme="minorEastAsia" w:hAnsi="Arial" w:cs="Arial"/>
          <w:color w:val="323130"/>
          <w:sz w:val="22"/>
          <w:szCs w:val="22"/>
        </w:rPr>
        <w:t xml:space="preserve">The information is derived from </w:t>
      </w:r>
      <w:r w:rsidR="00CD140E" w:rsidRPr="00BB7188">
        <w:rPr>
          <w:rFonts w:ascii="Arial" w:eastAsiaTheme="minorEastAsia" w:hAnsi="Arial" w:cs="Arial"/>
          <w:color w:val="323130"/>
          <w:sz w:val="22"/>
          <w:szCs w:val="22"/>
        </w:rPr>
        <w:t>scholars.uthscsa.ed</w:t>
      </w:r>
      <w:r w:rsidR="00CD140E">
        <w:rPr>
          <w:rFonts w:ascii="Arial" w:eastAsiaTheme="minorEastAsia" w:hAnsi="Arial" w:cs="Arial"/>
          <w:color w:val="323130"/>
          <w:sz w:val="22"/>
          <w:szCs w:val="22"/>
        </w:rPr>
        <w:t>u</w:t>
      </w:r>
      <w:r w:rsidR="00BB7188" w:rsidRPr="00BB7188">
        <w:rPr>
          <w:rFonts w:ascii="Arial" w:eastAsiaTheme="minorEastAsia" w:hAnsi="Arial" w:cs="Arial"/>
          <w:color w:val="323130"/>
          <w:sz w:val="22"/>
          <w:szCs w:val="22"/>
        </w:rPr>
        <w:t>, which is regularly updated (linked to ORCID) so faculty members won't need to be responsible for updating.</w:t>
      </w:r>
    </w:p>
    <w:p w14:paraId="036150DB" w14:textId="718C179B" w:rsidR="005E3C18" w:rsidRPr="00BB7188" w:rsidRDefault="00B66E80" w:rsidP="00A75516">
      <w:pPr>
        <w:pStyle w:val="paragraph"/>
        <w:numPr>
          <w:ilvl w:val="0"/>
          <w:numId w:val="4"/>
        </w:numPr>
        <w:spacing w:before="0" w:beforeAutospacing="0" w:after="0" w:afterAutospacing="0"/>
        <w:jc w:val="both"/>
        <w:rPr>
          <w:rFonts w:ascii="Arial" w:eastAsiaTheme="minorEastAsia" w:hAnsi="Arial" w:cs="Arial"/>
          <w:color w:val="323130"/>
          <w:sz w:val="22"/>
          <w:szCs w:val="22"/>
        </w:rPr>
      </w:pPr>
      <w:r w:rsidRPr="00BB7188">
        <w:rPr>
          <w:rFonts w:ascii="Arial" w:eastAsiaTheme="minorEastAsia" w:hAnsi="Arial" w:cs="Arial"/>
          <w:color w:val="323130"/>
          <w:sz w:val="22"/>
          <w:szCs w:val="22"/>
        </w:rPr>
        <w:t xml:space="preserve">Dr. Potter </w:t>
      </w:r>
      <w:r w:rsidR="009C04D9">
        <w:rPr>
          <w:rFonts w:ascii="Arial" w:eastAsiaTheme="minorEastAsia" w:hAnsi="Arial" w:cs="Arial"/>
          <w:color w:val="323130"/>
          <w:sz w:val="22"/>
          <w:szCs w:val="22"/>
        </w:rPr>
        <w:t>indicated</w:t>
      </w:r>
      <w:r w:rsidRPr="00BB7188">
        <w:rPr>
          <w:rFonts w:ascii="Arial" w:eastAsiaTheme="minorEastAsia" w:hAnsi="Arial" w:cs="Arial"/>
          <w:color w:val="323130"/>
          <w:sz w:val="22"/>
          <w:szCs w:val="22"/>
        </w:rPr>
        <w:t xml:space="preserve"> that they don't think they do as well as they could in terms of communicating science</w:t>
      </w:r>
      <w:r w:rsidR="009C04D9">
        <w:rPr>
          <w:rFonts w:ascii="Arial" w:eastAsiaTheme="minorEastAsia" w:hAnsi="Arial" w:cs="Arial"/>
          <w:color w:val="323130"/>
          <w:sz w:val="22"/>
          <w:szCs w:val="22"/>
        </w:rPr>
        <w:t xml:space="preserve"> and research</w:t>
      </w:r>
      <w:r w:rsidRPr="00BB7188">
        <w:rPr>
          <w:rFonts w:ascii="Arial" w:eastAsiaTheme="minorEastAsia" w:hAnsi="Arial" w:cs="Arial"/>
          <w:color w:val="323130"/>
          <w:sz w:val="22"/>
          <w:szCs w:val="22"/>
        </w:rPr>
        <w:t xml:space="preserve"> as a mission. They are working on a set of videos for conferences, and symposiums</w:t>
      </w:r>
      <w:r w:rsidR="00D15DB1" w:rsidRPr="00BB7188">
        <w:rPr>
          <w:rFonts w:ascii="Arial" w:eastAsiaTheme="minorEastAsia" w:hAnsi="Arial" w:cs="Arial"/>
          <w:color w:val="323130"/>
          <w:sz w:val="22"/>
          <w:szCs w:val="22"/>
        </w:rPr>
        <w:t xml:space="preserve">. It’ll be a series that's much more about science and innovation on our campus, and about how we are a biomedical science institution that </w:t>
      </w:r>
      <w:r w:rsidR="4E9A20B0" w:rsidRPr="00BB7188">
        <w:rPr>
          <w:rFonts w:ascii="Arial" w:eastAsiaTheme="minorEastAsia" w:hAnsi="Arial" w:cs="Arial"/>
          <w:color w:val="323130"/>
          <w:sz w:val="22"/>
          <w:szCs w:val="22"/>
        </w:rPr>
        <w:t>does</w:t>
      </w:r>
      <w:r w:rsidR="00D15DB1" w:rsidRPr="00BB7188">
        <w:rPr>
          <w:rFonts w:ascii="Arial" w:eastAsiaTheme="minorEastAsia" w:hAnsi="Arial" w:cs="Arial"/>
          <w:color w:val="323130"/>
          <w:sz w:val="22"/>
          <w:szCs w:val="22"/>
        </w:rPr>
        <w:t xml:space="preserve"> important research.</w:t>
      </w:r>
    </w:p>
    <w:p w14:paraId="11FAEB58" w14:textId="0365F383" w:rsidR="00D15DB1" w:rsidRPr="00992FE0" w:rsidRDefault="00D15DB1" w:rsidP="000F5913">
      <w:pPr>
        <w:pStyle w:val="paragraph"/>
        <w:numPr>
          <w:ilvl w:val="0"/>
          <w:numId w:val="4"/>
        </w:numPr>
        <w:spacing w:before="0" w:beforeAutospacing="0" w:after="0" w:afterAutospacing="0"/>
        <w:jc w:val="both"/>
        <w:rPr>
          <w:rFonts w:ascii="Arial" w:eastAsiaTheme="minorEastAsia" w:hAnsi="Arial" w:cs="Arial"/>
          <w:color w:val="323130"/>
          <w:sz w:val="22"/>
          <w:szCs w:val="22"/>
        </w:rPr>
      </w:pPr>
      <w:r w:rsidRPr="00992FE0">
        <w:rPr>
          <w:rFonts w:ascii="Arial" w:eastAsiaTheme="minorEastAsia" w:hAnsi="Arial" w:cs="Arial"/>
          <w:color w:val="323130"/>
          <w:sz w:val="22"/>
          <w:szCs w:val="22"/>
        </w:rPr>
        <w:t>There is a new funding entity</w:t>
      </w:r>
      <w:r w:rsidR="00D0388F">
        <w:rPr>
          <w:rFonts w:ascii="Arial" w:eastAsiaTheme="minorEastAsia" w:hAnsi="Arial" w:cs="Arial"/>
          <w:color w:val="323130"/>
          <w:sz w:val="22"/>
          <w:szCs w:val="22"/>
        </w:rPr>
        <w:t xml:space="preserve"> from NIH</w:t>
      </w:r>
      <w:r w:rsidRPr="00992FE0">
        <w:rPr>
          <w:rFonts w:ascii="Arial" w:eastAsiaTheme="minorEastAsia" w:hAnsi="Arial" w:cs="Arial"/>
          <w:color w:val="323130"/>
          <w:sz w:val="22"/>
          <w:szCs w:val="22"/>
        </w:rPr>
        <w:t>, ARPA H</w:t>
      </w:r>
      <w:r w:rsidR="000F5913" w:rsidRPr="00992FE0">
        <w:rPr>
          <w:rFonts w:ascii="Arial" w:eastAsiaTheme="minorEastAsia" w:hAnsi="Arial" w:cs="Arial"/>
          <w:color w:val="323130"/>
          <w:sz w:val="22"/>
          <w:szCs w:val="22"/>
        </w:rPr>
        <w:t xml:space="preserve">. </w:t>
      </w:r>
      <w:r w:rsidR="00D0388F">
        <w:rPr>
          <w:rFonts w:ascii="Arial" w:eastAsiaTheme="minorEastAsia" w:hAnsi="Arial" w:cs="Arial"/>
          <w:color w:val="323130"/>
          <w:sz w:val="22"/>
          <w:szCs w:val="22"/>
        </w:rPr>
        <w:t xml:space="preserve"> </w:t>
      </w:r>
      <w:r w:rsidRPr="00992FE0">
        <w:rPr>
          <w:rFonts w:ascii="Arial" w:eastAsiaTheme="minorEastAsia" w:hAnsi="Arial" w:cs="Arial"/>
          <w:color w:val="323130"/>
          <w:sz w:val="22"/>
          <w:szCs w:val="22"/>
        </w:rPr>
        <w:t>It is broad in scope</w:t>
      </w:r>
      <w:r w:rsidR="00D0388F">
        <w:rPr>
          <w:rFonts w:ascii="Arial" w:eastAsiaTheme="minorEastAsia" w:hAnsi="Arial" w:cs="Arial"/>
          <w:color w:val="323130"/>
          <w:sz w:val="22"/>
          <w:szCs w:val="22"/>
        </w:rPr>
        <w:t xml:space="preserve"> and intended for high-risk/high-gain proposals.  Information about the program will be distributed </w:t>
      </w:r>
      <w:proofErr w:type="gramStart"/>
      <w:r w:rsidR="00D0388F">
        <w:rPr>
          <w:rFonts w:ascii="Arial" w:eastAsiaTheme="minorEastAsia" w:hAnsi="Arial" w:cs="Arial"/>
          <w:color w:val="323130"/>
          <w:sz w:val="22"/>
          <w:szCs w:val="22"/>
        </w:rPr>
        <w:t>in the near future</w:t>
      </w:r>
      <w:proofErr w:type="gramEnd"/>
      <w:r w:rsidR="000F5913" w:rsidRPr="00992FE0">
        <w:rPr>
          <w:rFonts w:ascii="Arial" w:eastAsiaTheme="minorEastAsia" w:hAnsi="Arial" w:cs="Arial"/>
          <w:color w:val="323130"/>
          <w:sz w:val="22"/>
          <w:szCs w:val="22"/>
        </w:rPr>
        <w:t xml:space="preserve"> </w:t>
      </w:r>
      <w:r w:rsidR="00D0388F">
        <w:rPr>
          <w:rFonts w:ascii="Arial" w:eastAsiaTheme="minorEastAsia" w:hAnsi="Arial" w:cs="Arial"/>
          <w:color w:val="323130"/>
          <w:sz w:val="22"/>
          <w:szCs w:val="22"/>
        </w:rPr>
        <w:t>by</w:t>
      </w:r>
      <w:r w:rsidRPr="00992FE0">
        <w:rPr>
          <w:rFonts w:ascii="Arial" w:eastAsiaTheme="minorEastAsia" w:hAnsi="Arial" w:cs="Arial"/>
          <w:color w:val="323130"/>
          <w:sz w:val="22"/>
          <w:szCs w:val="22"/>
        </w:rPr>
        <w:t xml:space="preserve"> OSP. </w:t>
      </w:r>
    </w:p>
    <w:p w14:paraId="2C278757" w14:textId="583A411D" w:rsidR="000F5913" w:rsidRPr="00992FE0" w:rsidRDefault="00D0388F" w:rsidP="000F5913">
      <w:pPr>
        <w:pStyle w:val="paragraph"/>
        <w:numPr>
          <w:ilvl w:val="0"/>
          <w:numId w:val="4"/>
        </w:numPr>
        <w:spacing w:before="0" w:beforeAutospacing="0" w:after="0" w:afterAutospacing="0"/>
        <w:jc w:val="both"/>
        <w:rPr>
          <w:rFonts w:ascii="Arial" w:eastAsiaTheme="minorEastAsia" w:hAnsi="Arial" w:cs="Arial"/>
          <w:color w:val="323130"/>
          <w:sz w:val="22"/>
          <w:szCs w:val="22"/>
        </w:rPr>
      </w:pPr>
      <w:r>
        <w:rPr>
          <w:rFonts w:ascii="Arial" w:eastAsiaTheme="minorEastAsia" w:hAnsi="Arial" w:cs="Arial"/>
          <w:color w:val="323130"/>
          <w:sz w:val="22"/>
          <w:szCs w:val="22"/>
        </w:rPr>
        <w:t>Dr. Potter described the status of the new School of P</w:t>
      </w:r>
      <w:r w:rsidR="000F5913" w:rsidRPr="00992FE0">
        <w:rPr>
          <w:rFonts w:ascii="Arial" w:eastAsiaTheme="minorEastAsia" w:hAnsi="Arial" w:cs="Arial"/>
          <w:color w:val="323130"/>
          <w:sz w:val="22"/>
          <w:szCs w:val="22"/>
        </w:rPr>
        <w:t xml:space="preserve">ublic </w:t>
      </w:r>
      <w:r>
        <w:rPr>
          <w:rFonts w:ascii="Arial" w:eastAsiaTheme="minorEastAsia" w:hAnsi="Arial" w:cs="Arial"/>
          <w:color w:val="323130"/>
          <w:sz w:val="22"/>
          <w:szCs w:val="22"/>
        </w:rPr>
        <w:t>H</w:t>
      </w:r>
      <w:r w:rsidR="000F5913" w:rsidRPr="00992FE0">
        <w:rPr>
          <w:rFonts w:ascii="Arial" w:eastAsiaTheme="minorEastAsia" w:hAnsi="Arial" w:cs="Arial"/>
          <w:color w:val="323130"/>
          <w:sz w:val="22"/>
          <w:szCs w:val="22"/>
        </w:rPr>
        <w:t xml:space="preserve">ealth. </w:t>
      </w:r>
      <w:r>
        <w:rPr>
          <w:rFonts w:ascii="Arial" w:eastAsiaTheme="minorEastAsia" w:hAnsi="Arial" w:cs="Arial"/>
          <w:color w:val="323130"/>
          <w:sz w:val="22"/>
          <w:szCs w:val="22"/>
        </w:rPr>
        <w:t xml:space="preserve"> Recruitment of department chairs and faculty is underway, notably including </w:t>
      </w:r>
      <w:r w:rsidR="000F5913" w:rsidRPr="00992FE0">
        <w:rPr>
          <w:rFonts w:ascii="Arial" w:eastAsiaTheme="minorEastAsia" w:hAnsi="Arial" w:cs="Arial"/>
          <w:color w:val="323130"/>
          <w:sz w:val="22"/>
          <w:szCs w:val="22"/>
        </w:rPr>
        <w:t>biostat</w:t>
      </w:r>
      <w:r>
        <w:rPr>
          <w:rFonts w:ascii="Arial" w:eastAsiaTheme="minorEastAsia" w:hAnsi="Arial" w:cs="Arial"/>
          <w:color w:val="323130"/>
          <w:sz w:val="22"/>
          <w:szCs w:val="22"/>
        </w:rPr>
        <w:t>istic</w:t>
      </w:r>
      <w:r w:rsidR="000F5913" w:rsidRPr="00992FE0">
        <w:rPr>
          <w:rFonts w:ascii="Arial" w:eastAsiaTheme="minorEastAsia" w:hAnsi="Arial" w:cs="Arial"/>
          <w:color w:val="323130"/>
          <w:sz w:val="22"/>
          <w:szCs w:val="22"/>
        </w:rPr>
        <w:t>s</w:t>
      </w:r>
      <w:r>
        <w:rPr>
          <w:rFonts w:ascii="Arial" w:eastAsiaTheme="minorEastAsia" w:hAnsi="Arial" w:cs="Arial"/>
          <w:color w:val="323130"/>
          <w:sz w:val="22"/>
          <w:szCs w:val="22"/>
        </w:rPr>
        <w:t>,</w:t>
      </w:r>
      <w:r w:rsidR="000F5913" w:rsidRPr="00992FE0">
        <w:rPr>
          <w:rFonts w:ascii="Arial" w:eastAsiaTheme="minorEastAsia" w:hAnsi="Arial" w:cs="Arial"/>
          <w:color w:val="323130"/>
          <w:sz w:val="22"/>
          <w:szCs w:val="22"/>
        </w:rPr>
        <w:t xml:space="preserve"> epidemiology</w:t>
      </w:r>
      <w:r>
        <w:rPr>
          <w:rFonts w:ascii="Arial" w:eastAsiaTheme="minorEastAsia" w:hAnsi="Arial" w:cs="Arial"/>
          <w:color w:val="323130"/>
          <w:sz w:val="22"/>
          <w:szCs w:val="22"/>
        </w:rPr>
        <w:t>, health</w:t>
      </w:r>
      <w:r w:rsidR="000F5913" w:rsidRPr="00992FE0">
        <w:rPr>
          <w:rFonts w:ascii="Arial" w:eastAsiaTheme="minorEastAsia" w:hAnsi="Arial" w:cs="Arial"/>
          <w:color w:val="323130"/>
          <w:sz w:val="22"/>
          <w:szCs w:val="22"/>
        </w:rPr>
        <w:t xml:space="preserve"> policy </w:t>
      </w:r>
      <w:r>
        <w:rPr>
          <w:rFonts w:ascii="Arial" w:eastAsiaTheme="minorEastAsia" w:hAnsi="Arial" w:cs="Arial"/>
          <w:color w:val="323130"/>
          <w:sz w:val="22"/>
          <w:szCs w:val="22"/>
        </w:rPr>
        <w:t>and</w:t>
      </w:r>
      <w:r w:rsidR="000F5913" w:rsidRPr="00992FE0">
        <w:rPr>
          <w:rFonts w:ascii="Arial" w:eastAsiaTheme="minorEastAsia" w:hAnsi="Arial" w:cs="Arial"/>
          <w:color w:val="323130"/>
          <w:sz w:val="22"/>
          <w:szCs w:val="22"/>
        </w:rPr>
        <w:t xml:space="preserve"> behavioral scientists. </w:t>
      </w:r>
    </w:p>
    <w:p w14:paraId="6ABE580C" w14:textId="40471994" w:rsidR="00314978" w:rsidRPr="00992FE0" w:rsidRDefault="00D0388F" w:rsidP="7A83EF8D">
      <w:pPr>
        <w:pStyle w:val="paragraph"/>
        <w:numPr>
          <w:ilvl w:val="0"/>
          <w:numId w:val="4"/>
        </w:numPr>
        <w:spacing w:before="0" w:beforeAutospacing="0" w:after="0" w:afterAutospacing="0"/>
        <w:jc w:val="both"/>
        <w:rPr>
          <w:rFonts w:ascii="Arial" w:eastAsiaTheme="minorEastAsia" w:hAnsi="Arial" w:cs="Arial"/>
          <w:color w:val="323130"/>
          <w:sz w:val="22"/>
          <w:szCs w:val="22"/>
        </w:rPr>
      </w:pPr>
      <w:r>
        <w:rPr>
          <w:rFonts w:ascii="Arial" w:eastAsiaTheme="minorEastAsia" w:hAnsi="Arial" w:cs="Arial"/>
          <w:color w:val="323130"/>
          <w:sz w:val="22"/>
          <w:szCs w:val="22"/>
        </w:rPr>
        <w:t>A new Director of the</w:t>
      </w:r>
      <w:r w:rsidR="00314978" w:rsidRPr="7A83EF8D">
        <w:rPr>
          <w:rFonts w:ascii="Arial" w:eastAsiaTheme="minorEastAsia" w:hAnsi="Arial" w:cs="Arial"/>
          <w:color w:val="323130"/>
          <w:sz w:val="22"/>
          <w:szCs w:val="22"/>
        </w:rPr>
        <w:t xml:space="preserve"> </w:t>
      </w:r>
      <w:proofErr w:type="spellStart"/>
      <w:r w:rsidR="00314978" w:rsidRPr="7A83EF8D">
        <w:rPr>
          <w:rFonts w:ascii="Arial" w:eastAsiaTheme="minorEastAsia" w:hAnsi="Arial" w:cs="Arial"/>
          <w:color w:val="323130"/>
          <w:sz w:val="22"/>
          <w:szCs w:val="22"/>
        </w:rPr>
        <w:t>Barshop</w:t>
      </w:r>
      <w:proofErr w:type="spellEnd"/>
      <w:r w:rsidR="00314978" w:rsidRPr="7A83EF8D">
        <w:rPr>
          <w:rFonts w:ascii="Arial" w:eastAsiaTheme="minorEastAsia" w:hAnsi="Arial" w:cs="Arial"/>
          <w:color w:val="323130"/>
          <w:sz w:val="22"/>
          <w:szCs w:val="22"/>
        </w:rPr>
        <w:t xml:space="preserve"> </w:t>
      </w:r>
      <w:r>
        <w:rPr>
          <w:rFonts w:ascii="Arial" w:eastAsiaTheme="minorEastAsia" w:hAnsi="Arial" w:cs="Arial"/>
          <w:color w:val="323130"/>
          <w:sz w:val="22"/>
          <w:szCs w:val="22"/>
        </w:rPr>
        <w:t xml:space="preserve">Institute has been selected, the official announcement </w:t>
      </w:r>
      <w:r w:rsidR="000F7F2D">
        <w:rPr>
          <w:rFonts w:ascii="Arial" w:eastAsiaTheme="minorEastAsia" w:hAnsi="Arial" w:cs="Arial"/>
          <w:color w:val="323130"/>
          <w:sz w:val="22"/>
          <w:szCs w:val="22"/>
        </w:rPr>
        <w:t xml:space="preserve">will be </w:t>
      </w:r>
      <w:proofErr w:type="gramStart"/>
      <w:r w:rsidR="000F7F2D">
        <w:rPr>
          <w:rFonts w:ascii="Arial" w:eastAsiaTheme="minorEastAsia" w:hAnsi="Arial" w:cs="Arial"/>
          <w:color w:val="323130"/>
          <w:sz w:val="22"/>
          <w:szCs w:val="22"/>
        </w:rPr>
        <w:t>forthcoming</w:t>
      </w:r>
      <w:proofErr w:type="gramEnd"/>
      <w:r>
        <w:rPr>
          <w:rFonts w:ascii="Arial" w:eastAsiaTheme="minorEastAsia" w:hAnsi="Arial" w:cs="Arial"/>
          <w:color w:val="323130"/>
          <w:sz w:val="22"/>
          <w:szCs w:val="22"/>
        </w:rPr>
        <w:t xml:space="preserve">  </w:t>
      </w:r>
    </w:p>
    <w:p w14:paraId="4D40B45A" w14:textId="70A3F518" w:rsidR="007D1CB6" w:rsidRPr="00992FE0" w:rsidRDefault="007D1CB6" w:rsidP="00C057A1">
      <w:pPr>
        <w:pStyle w:val="paragraph"/>
        <w:numPr>
          <w:ilvl w:val="0"/>
          <w:numId w:val="4"/>
        </w:numPr>
        <w:spacing w:before="0" w:beforeAutospacing="0" w:after="0" w:afterAutospacing="0"/>
        <w:jc w:val="both"/>
        <w:rPr>
          <w:rFonts w:ascii="Arial" w:eastAsiaTheme="minorEastAsia" w:hAnsi="Arial" w:cs="Arial"/>
          <w:color w:val="323130"/>
          <w:sz w:val="22"/>
          <w:szCs w:val="22"/>
        </w:rPr>
      </w:pPr>
      <w:r w:rsidRPr="00992FE0">
        <w:rPr>
          <w:rFonts w:ascii="Arial" w:eastAsiaTheme="minorEastAsia" w:hAnsi="Arial" w:cs="Arial"/>
          <w:color w:val="323130"/>
          <w:sz w:val="22"/>
          <w:szCs w:val="22"/>
        </w:rPr>
        <w:t xml:space="preserve">Dr. Potter </w:t>
      </w:r>
      <w:r w:rsidR="00786D3A">
        <w:rPr>
          <w:rFonts w:ascii="Arial" w:eastAsiaTheme="minorEastAsia" w:hAnsi="Arial" w:cs="Arial"/>
          <w:color w:val="323130"/>
          <w:sz w:val="22"/>
          <w:szCs w:val="22"/>
        </w:rPr>
        <w:t xml:space="preserve">wants to have a five-year strategic plan related to cores on campus, including institutional cores, Cancer Center Shared </w:t>
      </w:r>
      <w:proofErr w:type="gramStart"/>
      <w:r w:rsidR="00786D3A">
        <w:rPr>
          <w:rFonts w:ascii="Arial" w:eastAsiaTheme="minorEastAsia" w:hAnsi="Arial" w:cs="Arial"/>
          <w:color w:val="323130"/>
          <w:sz w:val="22"/>
          <w:szCs w:val="22"/>
        </w:rPr>
        <w:t>Resources</w:t>
      </w:r>
      <w:proofErr w:type="gramEnd"/>
      <w:r w:rsidR="00786D3A">
        <w:rPr>
          <w:rFonts w:ascii="Arial" w:eastAsiaTheme="minorEastAsia" w:hAnsi="Arial" w:cs="Arial"/>
          <w:color w:val="323130"/>
          <w:sz w:val="22"/>
          <w:szCs w:val="22"/>
        </w:rPr>
        <w:t xml:space="preserve"> and cores in individual departments.  She plans to engage department chairs and find ways to invest in cores so that they can be affordable as possible and provide essential, state-of-the-art support for research at UTHSA.</w:t>
      </w:r>
    </w:p>
    <w:p w14:paraId="5C9558BF" w14:textId="7A4B7E4B" w:rsidR="00775523" w:rsidRPr="00992FE0" w:rsidRDefault="00786D3A" w:rsidP="7A83EF8D">
      <w:pPr>
        <w:pStyle w:val="paragraph"/>
        <w:numPr>
          <w:ilvl w:val="0"/>
          <w:numId w:val="4"/>
        </w:numPr>
        <w:spacing w:before="0" w:beforeAutospacing="0" w:after="0" w:afterAutospacing="0"/>
        <w:jc w:val="both"/>
        <w:rPr>
          <w:rFonts w:ascii="Arial" w:eastAsiaTheme="minorEastAsia" w:hAnsi="Arial" w:cs="Arial"/>
          <w:color w:val="323130"/>
          <w:sz w:val="22"/>
          <w:szCs w:val="22"/>
        </w:rPr>
      </w:pPr>
      <w:r>
        <w:rPr>
          <w:rFonts w:ascii="Arial" w:eastAsiaTheme="minorEastAsia" w:hAnsi="Arial" w:cs="Arial"/>
          <w:color w:val="323130"/>
          <w:sz w:val="22"/>
          <w:szCs w:val="22"/>
        </w:rPr>
        <w:t>Review of</w:t>
      </w:r>
      <w:r w:rsidR="007D1CB6" w:rsidRPr="7A83EF8D">
        <w:rPr>
          <w:rFonts w:ascii="Arial" w:eastAsiaTheme="minorEastAsia" w:hAnsi="Arial" w:cs="Arial"/>
          <w:color w:val="323130"/>
          <w:sz w:val="22"/>
          <w:szCs w:val="22"/>
        </w:rPr>
        <w:t xml:space="preserve"> the Office of Technology </w:t>
      </w:r>
      <w:r>
        <w:rPr>
          <w:rFonts w:ascii="Arial" w:eastAsiaTheme="minorEastAsia" w:hAnsi="Arial" w:cs="Arial"/>
          <w:color w:val="323130"/>
          <w:sz w:val="22"/>
          <w:szCs w:val="22"/>
        </w:rPr>
        <w:t>C</w:t>
      </w:r>
      <w:r w:rsidR="007D1CB6" w:rsidRPr="7A83EF8D">
        <w:rPr>
          <w:rFonts w:ascii="Arial" w:eastAsiaTheme="minorEastAsia" w:hAnsi="Arial" w:cs="Arial"/>
          <w:color w:val="323130"/>
          <w:sz w:val="22"/>
          <w:szCs w:val="22"/>
        </w:rPr>
        <w:t xml:space="preserve">ommercialization is </w:t>
      </w:r>
      <w:r>
        <w:rPr>
          <w:rFonts w:ascii="Arial" w:eastAsiaTheme="minorEastAsia" w:hAnsi="Arial" w:cs="Arial"/>
          <w:color w:val="323130"/>
          <w:sz w:val="22"/>
          <w:szCs w:val="22"/>
        </w:rPr>
        <w:t>underway</w:t>
      </w:r>
      <w:r w:rsidR="007D1CB6" w:rsidRPr="7A83EF8D">
        <w:rPr>
          <w:rFonts w:ascii="Arial" w:eastAsiaTheme="minorEastAsia" w:hAnsi="Arial" w:cs="Arial"/>
          <w:color w:val="323130"/>
          <w:sz w:val="22"/>
          <w:szCs w:val="22"/>
        </w:rPr>
        <w:t>.</w:t>
      </w:r>
      <w:r>
        <w:rPr>
          <w:rFonts w:ascii="Arial" w:eastAsiaTheme="minorEastAsia" w:hAnsi="Arial" w:cs="Arial"/>
          <w:color w:val="323130"/>
          <w:sz w:val="22"/>
          <w:szCs w:val="22"/>
        </w:rPr>
        <w:t xml:space="preserve"> </w:t>
      </w:r>
      <w:r w:rsidR="007D1CB6" w:rsidRPr="7A83EF8D">
        <w:rPr>
          <w:rFonts w:ascii="Arial" w:eastAsiaTheme="minorEastAsia" w:hAnsi="Arial" w:cs="Arial"/>
          <w:color w:val="323130"/>
          <w:sz w:val="22"/>
          <w:szCs w:val="22"/>
        </w:rPr>
        <w:t xml:space="preserve"> </w:t>
      </w:r>
      <w:r>
        <w:rPr>
          <w:rFonts w:ascii="Arial" w:eastAsiaTheme="minorEastAsia" w:hAnsi="Arial" w:cs="Arial"/>
          <w:color w:val="323130"/>
          <w:sz w:val="22"/>
          <w:szCs w:val="22"/>
        </w:rPr>
        <w:t>Dr. Potter said the</w:t>
      </w:r>
      <w:r w:rsidR="007D1CB6" w:rsidRPr="7A83EF8D">
        <w:rPr>
          <w:rFonts w:ascii="Arial" w:eastAsiaTheme="minorEastAsia" w:hAnsi="Arial" w:cs="Arial"/>
          <w:color w:val="323130"/>
          <w:sz w:val="22"/>
          <w:szCs w:val="22"/>
        </w:rPr>
        <w:t xml:space="preserve"> goal is to better align the services, </w:t>
      </w:r>
      <w:r w:rsidR="00992FE0" w:rsidRPr="7A83EF8D">
        <w:rPr>
          <w:rFonts w:ascii="Arial" w:eastAsiaTheme="minorEastAsia" w:hAnsi="Arial" w:cs="Arial"/>
          <w:color w:val="323130"/>
          <w:sz w:val="22"/>
          <w:szCs w:val="22"/>
        </w:rPr>
        <w:t>vision,</w:t>
      </w:r>
      <w:r w:rsidR="007D1CB6" w:rsidRPr="7A83EF8D">
        <w:rPr>
          <w:rFonts w:ascii="Arial" w:eastAsiaTheme="minorEastAsia" w:hAnsi="Arial" w:cs="Arial"/>
          <w:color w:val="323130"/>
          <w:sz w:val="22"/>
          <w:szCs w:val="22"/>
        </w:rPr>
        <w:t xml:space="preserve"> and mission of OTC to </w:t>
      </w:r>
      <w:r>
        <w:rPr>
          <w:rFonts w:ascii="Arial" w:eastAsiaTheme="minorEastAsia" w:hAnsi="Arial" w:cs="Arial"/>
          <w:color w:val="323130"/>
          <w:sz w:val="22"/>
          <w:szCs w:val="22"/>
        </w:rPr>
        <w:t xml:space="preserve">better </w:t>
      </w:r>
      <w:r w:rsidR="007D1CB6" w:rsidRPr="7A83EF8D">
        <w:rPr>
          <w:rFonts w:ascii="Arial" w:eastAsiaTheme="minorEastAsia" w:hAnsi="Arial" w:cs="Arial"/>
          <w:color w:val="323130"/>
          <w:sz w:val="22"/>
          <w:szCs w:val="22"/>
        </w:rPr>
        <w:t xml:space="preserve">align with </w:t>
      </w:r>
      <w:r>
        <w:rPr>
          <w:rFonts w:ascii="Arial" w:eastAsiaTheme="minorEastAsia" w:hAnsi="Arial" w:cs="Arial"/>
          <w:color w:val="323130"/>
          <w:sz w:val="22"/>
          <w:szCs w:val="22"/>
        </w:rPr>
        <w:t>those of the</w:t>
      </w:r>
      <w:r w:rsidR="007D1CB6" w:rsidRPr="7A83EF8D">
        <w:rPr>
          <w:rFonts w:ascii="Arial" w:eastAsiaTheme="minorEastAsia" w:hAnsi="Arial" w:cs="Arial"/>
          <w:color w:val="323130"/>
          <w:sz w:val="22"/>
          <w:szCs w:val="22"/>
        </w:rPr>
        <w:t xml:space="preserve"> institution. </w:t>
      </w:r>
      <w:r>
        <w:rPr>
          <w:rFonts w:ascii="Arial" w:eastAsiaTheme="minorEastAsia" w:hAnsi="Arial" w:cs="Arial"/>
          <w:color w:val="323130"/>
          <w:sz w:val="22"/>
          <w:szCs w:val="22"/>
        </w:rPr>
        <w:t>Evaluation of</w:t>
      </w:r>
      <w:r w:rsidR="007D1CB6" w:rsidRPr="7A83EF8D">
        <w:rPr>
          <w:rFonts w:ascii="Arial" w:eastAsiaTheme="minorEastAsia" w:hAnsi="Arial" w:cs="Arial"/>
          <w:color w:val="323130"/>
          <w:sz w:val="22"/>
          <w:szCs w:val="22"/>
        </w:rPr>
        <w:t xml:space="preserve"> the entrepreneurialism component of </w:t>
      </w:r>
      <w:r>
        <w:rPr>
          <w:rFonts w:ascii="Arial" w:eastAsiaTheme="minorEastAsia" w:hAnsi="Arial" w:cs="Arial"/>
          <w:color w:val="323130"/>
          <w:sz w:val="22"/>
          <w:szCs w:val="22"/>
        </w:rPr>
        <w:t>the OTC is an important focus of the review, including</w:t>
      </w:r>
      <w:r w:rsidR="007D1CB6" w:rsidRPr="7A83EF8D">
        <w:rPr>
          <w:rFonts w:ascii="Arial" w:eastAsiaTheme="minorEastAsia" w:hAnsi="Arial" w:cs="Arial"/>
          <w:color w:val="323130"/>
          <w:sz w:val="22"/>
          <w:szCs w:val="22"/>
        </w:rPr>
        <w:t xml:space="preserve"> the culture of entrepreneurialism and how to promote </w:t>
      </w:r>
      <w:r>
        <w:rPr>
          <w:rFonts w:ascii="Arial" w:eastAsiaTheme="minorEastAsia" w:hAnsi="Arial" w:cs="Arial"/>
          <w:color w:val="323130"/>
          <w:sz w:val="22"/>
          <w:szCs w:val="22"/>
        </w:rPr>
        <w:t>it</w:t>
      </w:r>
      <w:r w:rsidR="007D1CB6" w:rsidRPr="7A83EF8D">
        <w:rPr>
          <w:rFonts w:ascii="Arial" w:eastAsiaTheme="minorEastAsia" w:hAnsi="Arial" w:cs="Arial"/>
          <w:color w:val="323130"/>
          <w:sz w:val="22"/>
          <w:szCs w:val="22"/>
        </w:rPr>
        <w:t>.</w:t>
      </w:r>
    </w:p>
    <w:p w14:paraId="300A930F" w14:textId="77777777" w:rsidR="00621AFA" w:rsidRPr="00621AFA" w:rsidRDefault="00775523" w:rsidP="7A83EF8D">
      <w:pPr>
        <w:pStyle w:val="paragraph"/>
        <w:numPr>
          <w:ilvl w:val="0"/>
          <w:numId w:val="4"/>
        </w:numPr>
        <w:spacing w:before="0" w:beforeAutospacing="0" w:after="0" w:afterAutospacing="0"/>
        <w:jc w:val="both"/>
        <w:rPr>
          <w:rFonts w:ascii="Arial" w:eastAsiaTheme="minorEastAsia" w:hAnsi="Arial" w:cs="Arial"/>
          <w:color w:val="323130"/>
          <w:sz w:val="22"/>
          <w:szCs w:val="22"/>
        </w:rPr>
      </w:pPr>
      <w:r w:rsidRPr="7A83EF8D">
        <w:rPr>
          <w:rFonts w:ascii="Arial" w:eastAsiaTheme="minorEastAsia" w:hAnsi="Arial" w:cs="Arial"/>
          <w:color w:val="323130"/>
          <w:sz w:val="22"/>
          <w:szCs w:val="22"/>
        </w:rPr>
        <w:t xml:space="preserve">There are a </w:t>
      </w:r>
      <w:r w:rsidR="007D1CB6" w:rsidRPr="7A83EF8D">
        <w:rPr>
          <w:rFonts w:ascii="Arial" w:eastAsiaTheme="minorEastAsia" w:hAnsi="Arial" w:cs="Arial"/>
          <w:color w:val="323130"/>
          <w:sz w:val="22"/>
          <w:szCs w:val="22"/>
        </w:rPr>
        <w:t xml:space="preserve">few </w:t>
      </w:r>
      <w:r w:rsidRPr="7A83EF8D">
        <w:rPr>
          <w:rFonts w:ascii="Arial" w:eastAsiaTheme="minorEastAsia" w:hAnsi="Arial" w:cs="Arial"/>
          <w:color w:val="323130"/>
          <w:sz w:val="22"/>
          <w:szCs w:val="22"/>
        </w:rPr>
        <w:t xml:space="preserve">new </w:t>
      </w:r>
      <w:r w:rsidR="007D1CB6" w:rsidRPr="7A83EF8D">
        <w:rPr>
          <w:rFonts w:ascii="Arial" w:eastAsiaTheme="minorEastAsia" w:hAnsi="Arial" w:cs="Arial"/>
          <w:color w:val="323130"/>
          <w:sz w:val="22"/>
          <w:szCs w:val="22"/>
        </w:rPr>
        <w:t xml:space="preserve">programs </w:t>
      </w:r>
      <w:r w:rsidRPr="7A83EF8D">
        <w:rPr>
          <w:rFonts w:ascii="Arial" w:eastAsiaTheme="minorEastAsia" w:hAnsi="Arial" w:cs="Arial"/>
          <w:color w:val="323130"/>
          <w:sz w:val="22"/>
          <w:szCs w:val="22"/>
        </w:rPr>
        <w:t>starting this year</w:t>
      </w:r>
      <w:r w:rsidR="007D1CB6" w:rsidRPr="7A83EF8D">
        <w:rPr>
          <w:rFonts w:ascii="Arial" w:eastAsiaTheme="minorEastAsia" w:hAnsi="Arial" w:cs="Arial"/>
          <w:color w:val="323130"/>
          <w:sz w:val="22"/>
          <w:szCs w:val="22"/>
        </w:rPr>
        <w:t>.</w:t>
      </w:r>
    </w:p>
    <w:p w14:paraId="66615608" w14:textId="77777777" w:rsidR="00621AFA" w:rsidRDefault="00621AFA" w:rsidP="00621AFA">
      <w:pPr>
        <w:pStyle w:val="paragraph"/>
        <w:numPr>
          <w:ilvl w:val="1"/>
          <w:numId w:val="7"/>
        </w:numPr>
        <w:spacing w:before="0" w:beforeAutospacing="0" w:after="160" w:afterAutospacing="0" w:line="259" w:lineRule="auto"/>
        <w:ind w:left="1080"/>
        <w:contextualSpacing/>
        <w:rPr>
          <w:rFonts w:ascii="Arial" w:eastAsiaTheme="minorEastAsia" w:hAnsi="Arial" w:cs="Arial"/>
          <w:color w:val="323130"/>
          <w:sz w:val="22"/>
          <w:szCs w:val="22"/>
        </w:rPr>
      </w:pPr>
      <w:r w:rsidRPr="00621AFA">
        <w:rPr>
          <w:rFonts w:ascii="Arial" w:eastAsiaTheme="minorEastAsia" w:hAnsi="Arial" w:cs="Arial"/>
          <w:color w:val="323130"/>
          <w:sz w:val="22"/>
          <w:szCs w:val="22"/>
        </w:rPr>
        <w:t>Support</w:t>
      </w:r>
      <w:r>
        <w:rPr>
          <w:rFonts w:ascii="Arial" w:hAnsi="Arial" w:cs="Arial"/>
          <w:sz w:val="22"/>
          <w:szCs w:val="22"/>
        </w:rPr>
        <w:t xml:space="preserve"> for preparation of manuscripts and grant applications</w:t>
      </w:r>
      <w:r>
        <w:rPr>
          <w:rFonts w:ascii="Arial" w:eastAsiaTheme="minorEastAsia" w:hAnsi="Arial" w:cs="Arial"/>
          <w:color w:val="323130"/>
          <w:sz w:val="22"/>
          <w:szCs w:val="22"/>
        </w:rPr>
        <w:t>, including a long-term strategy for publishing in open-source journals.</w:t>
      </w:r>
    </w:p>
    <w:p w14:paraId="7F168E73" w14:textId="77777777" w:rsidR="00621AFA" w:rsidRDefault="00621AFA" w:rsidP="00621AFA">
      <w:pPr>
        <w:pStyle w:val="paragraph"/>
        <w:numPr>
          <w:ilvl w:val="1"/>
          <w:numId w:val="7"/>
        </w:numPr>
        <w:spacing w:before="0" w:beforeAutospacing="0" w:after="160" w:afterAutospacing="0" w:line="259" w:lineRule="auto"/>
        <w:ind w:left="1080"/>
        <w:contextualSpacing/>
        <w:rPr>
          <w:rFonts w:ascii="Arial" w:eastAsiaTheme="minorEastAsia" w:hAnsi="Arial" w:cs="Arial"/>
          <w:color w:val="323130"/>
          <w:sz w:val="22"/>
          <w:szCs w:val="22"/>
        </w:rPr>
      </w:pPr>
      <w:r>
        <w:rPr>
          <w:rFonts w:ascii="Arial" w:eastAsiaTheme="minorEastAsia" w:hAnsi="Arial" w:cs="Arial"/>
          <w:color w:val="323130"/>
          <w:sz w:val="22"/>
          <w:szCs w:val="22"/>
        </w:rPr>
        <w:t>R</w:t>
      </w:r>
      <w:r w:rsidR="00775523" w:rsidRPr="7A83EF8D">
        <w:rPr>
          <w:rFonts w:ascii="Arial" w:eastAsiaTheme="minorEastAsia" w:hAnsi="Arial" w:cs="Arial"/>
          <w:color w:val="323130"/>
          <w:sz w:val="22"/>
          <w:szCs w:val="22"/>
        </w:rPr>
        <w:t xml:space="preserve">esearch </w:t>
      </w:r>
      <w:r>
        <w:rPr>
          <w:rFonts w:ascii="Arial" w:eastAsiaTheme="minorEastAsia" w:hAnsi="Arial" w:cs="Arial"/>
          <w:color w:val="323130"/>
          <w:sz w:val="22"/>
          <w:szCs w:val="22"/>
        </w:rPr>
        <w:t>A</w:t>
      </w:r>
      <w:r w:rsidR="00775523" w:rsidRPr="7A83EF8D">
        <w:rPr>
          <w:rFonts w:ascii="Arial" w:eastAsiaTheme="minorEastAsia" w:hAnsi="Arial" w:cs="Arial"/>
          <w:color w:val="323130"/>
          <w:sz w:val="22"/>
          <w:szCs w:val="22"/>
        </w:rPr>
        <w:t>dvancement Innovation</w:t>
      </w:r>
      <w:r>
        <w:rPr>
          <w:rFonts w:ascii="Arial" w:eastAsiaTheme="minorEastAsia" w:hAnsi="Arial" w:cs="Arial"/>
          <w:color w:val="323130"/>
          <w:sz w:val="22"/>
          <w:szCs w:val="22"/>
        </w:rPr>
        <w:t xml:space="preserve"> and Discovery</w:t>
      </w:r>
      <w:r w:rsidR="00775523" w:rsidRPr="7A83EF8D">
        <w:rPr>
          <w:rFonts w:ascii="Arial" w:eastAsiaTheme="minorEastAsia" w:hAnsi="Arial" w:cs="Arial"/>
          <w:color w:val="323130"/>
          <w:sz w:val="22"/>
          <w:szCs w:val="22"/>
        </w:rPr>
        <w:t xml:space="preserve"> (RAID)</w:t>
      </w:r>
      <w:r>
        <w:rPr>
          <w:rFonts w:ascii="Arial" w:eastAsiaTheme="minorEastAsia" w:hAnsi="Arial" w:cs="Arial"/>
          <w:color w:val="323130"/>
          <w:sz w:val="22"/>
          <w:szCs w:val="22"/>
        </w:rPr>
        <w:t>, to provide a relatively</w:t>
      </w:r>
      <w:r w:rsidR="00775523" w:rsidRPr="7A83EF8D">
        <w:rPr>
          <w:rFonts w:ascii="Arial" w:eastAsiaTheme="minorEastAsia" w:hAnsi="Arial" w:cs="Arial"/>
          <w:color w:val="323130"/>
          <w:sz w:val="22"/>
          <w:szCs w:val="22"/>
        </w:rPr>
        <w:t xml:space="preserve"> small amount of money </w:t>
      </w:r>
      <w:r>
        <w:rPr>
          <w:rFonts w:ascii="Arial" w:eastAsiaTheme="minorEastAsia" w:hAnsi="Arial" w:cs="Arial"/>
          <w:color w:val="323130"/>
          <w:sz w:val="22"/>
          <w:szCs w:val="22"/>
        </w:rPr>
        <w:t>($</w:t>
      </w:r>
      <w:r w:rsidR="00775523" w:rsidRPr="7A83EF8D">
        <w:rPr>
          <w:rFonts w:ascii="Arial" w:eastAsiaTheme="minorEastAsia" w:hAnsi="Arial" w:cs="Arial"/>
          <w:color w:val="323130"/>
          <w:sz w:val="22"/>
          <w:szCs w:val="22"/>
        </w:rPr>
        <w:t>10</w:t>
      </w:r>
      <w:r>
        <w:rPr>
          <w:rFonts w:ascii="Arial" w:eastAsiaTheme="minorEastAsia" w:hAnsi="Arial" w:cs="Arial"/>
          <w:color w:val="323130"/>
          <w:sz w:val="22"/>
          <w:szCs w:val="22"/>
        </w:rPr>
        <w:t>,000</w:t>
      </w:r>
      <w:r w:rsidR="00775523" w:rsidRPr="7A83EF8D">
        <w:rPr>
          <w:rFonts w:ascii="Arial" w:eastAsiaTheme="minorEastAsia" w:hAnsi="Arial" w:cs="Arial"/>
          <w:color w:val="323130"/>
          <w:sz w:val="22"/>
          <w:szCs w:val="22"/>
        </w:rPr>
        <w:t xml:space="preserve"> to $25,000</w:t>
      </w:r>
      <w:r>
        <w:rPr>
          <w:rFonts w:ascii="Arial" w:eastAsiaTheme="minorEastAsia" w:hAnsi="Arial" w:cs="Arial"/>
          <w:color w:val="323130"/>
          <w:sz w:val="22"/>
          <w:szCs w:val="22"/>
        </w:rPr>
        <w:t>)</w:t>
      </w:r>
      <w:r w:rsidR="00775523" w:rsidRPr="7A83EF8D">
        <w:rPr>
          <w:rFonts w:ascii="Arial" w:eastAsiaTheme="minorEastAsia" w:hAnsi="Arial" w:cs="Arial"/>
          <w:color w:val="323130"/>
          <w:sz w:val="22"/>
          <w:szCs w:val="22"/>
        </w:rPr>
        <w:t xml:space="preserve"> for an activity</w:t>
      </w:r>
      <w:r>
        <w:rPr>
          <w:rFonts w:ascii="Arial" w:eastAsiaTheme="minorEastAsia" w:hAnsi="Arial" w:cs="Arial"/>
          <w:color w:val="323130"/>
          <w:sz w:val="22"/>
          <w:szCs w:val="22"/>
        </w:rPr>
        <w:t>,</w:t>
      </w:r>
      <w:r w:rsidR="00775523" w:rsidRPr="7A83EF8D">
        <w:rPr>
          <w:rFonts w:ascii="Arial" w:eastAsiaTheme="minorEastAsia" w:hAnsi="Arial" w:cs="Arial"/>
          <w:color w:val="323130"/>
          <w:sz w:val="22"/>
          <w:szCs w:val="22"/>
        </w:rPr>
        <w:t xml:space="preserve"> </w:t>
      </w:r>
      <w:proofErr w:type="gramStart"/>
      <w:r w:rsidR="00775523" w:rsidRPr="7A83EF8D">
        <w:rPr>
          <w:rFonts w:ascii="Arial" w:eastAsiaTheme="minorEastAsia" w:hAnsi="Arial" w:cs="Arial"/>
          <w:color w:val="323130"/>
          <w:sz w:val="22"/>
          <w:szCs w:val="22"/>
        </w:rPr>
        <w:t>event</w:t>
      </w:r>
      <w:proofErr w:type="gramEnd"/>
      <w:r>
        <w:rPr>
          <w:rFonts w:ascii="Arial" w:eastAsiaTheme="minorEastAsia" w:hAnsi="Arial" w:cs="Arial"/>
          <w:color w:val="323130"/>
          <w:sz w:val="22"/>
          <w:szCs w:val="22"/>
        </w:rPr>
        <w:t xml:space="preserve"> or conference</w:t>
      </w:r>
      <w:r w:rsidR="00775523" w:rsidRPr="7A83EF8D">
        <w:rPr>
          <w:rFonts w:ascii="Arial" w:eastAsiaTheme="minorEastAsia" w:hAnsi="Arial" w:cs="Arial"/>
          <w:color w:val="323130"/>
          <w:sz w:val="22"/>
          <w:szCs w:val="22"/>
        </w:rPr>
        <w:t>.</w:t>
      </w:r>
    </w:p>
    <w:p w14:paraId="38CB1822" w14:textId="377EBC37" w:rsidR="00015833" w:rsidRDefault="00621AFA" w:rsidP="00621AFA">
      <w:pPr>
        <w:pStyle w:val="paragraph"/>
        <w:numPr>
          <w:ilvl w:val="1"/>
          <w:numId w:val="7"/>
        </w:numPr>
        <w:spacing w:before="0" w:beforeAutospacing="0" w:after="160" w:afterAutospacing="0" w:line="259" w:lineRule="auto"/>
        <w:ind w:left="1080"/>
        <w:contextualSpacing/>
        <w:rPr>
          <w:rFonts w:ascii="Arial" w:eastAsiaTheme="minorEastAsia" w:hAnsi="Arial" w:cs="Arial"/>
          <w:color w:val="323130"/>
          <w:sz w:val="22"/>
          <w:szCs w:val="22"/>
        </w:rPr>
      </w:pPr>
      <w:r>
        <w:rPr>
          <w:rFonts w:ascii="Arial" w:eastAsiaTheme="minorEastAsia" w:hAnsi="Arial" w:cs="Arial"/>
          <w:color w:val="323130"/>
          <w:sz w:val="22"/>
          <w:szCs w:val="22"/>
        </w:rPr>
        <w:t>R</w:t>
      </w:r>
      <w:r w:rsidR="00BA64C4" w:rsidRPr="7A83EF8D">
        <w:rPr>
          <w:rFonts w:ascii="Arial" w:eastAsiaTheme="minorEastAsia" w:hAnsi="Arial" w:cs="Arial"/>
          <w:color w:val="323130"/>
          <w:sz w:val="22"/>
          <w:szCs w:val="22"/>
        </w:rPr>
        <w:t xml:space="preserve">esearch </w:t>
      </w:r>
      <w:r>
        <w:rPr>
          <w:rFonts w:ascii="Arial" w:eastAsiaTheme="minorEastAsia" w:hAnsi="Arial" w:cs="Arial"/>
          <w:color w:val="323130"/>
          <w:sz w:val="22"/>
          <w:szCs w:val="22"/>
        </w:rPr>
        <w:t>D</w:t>
      </w:r>
      <w:r w:rsidR="00BA64C4" w:rsidRPr="7A83EF8D">
        <w:rPr>
          <w:rFonts w:ascii="Arial" w:eastAsiaTheme="minorEastAsia" w:hAnsi="Arial" w:cs="Arial"/>
          <w:color w:val="323130"/>
          <w:sz w:val="22"/>
          <w:szCs w:val="22"/>
        </w:rPr>
        <w:t xml:space="preserve">issemination and </w:t>
      </w:r>
      <w:r>
        <w:rPr>
          <w:rFonts w:ascii="Arial" w:eastAsiaTheme="minorEastAsia" w:hAnsi="Arial" w:cs="Arial"/>
          <w:color w:val="323130"/>
          <w:sz w:val="22"/>
          <w:szCs w:val="22"/>
        </w:rPr>
        <w:t>N</w:t>
      </w:r>
      <w:r w:rsidR="00BA64C4" w:rsidRPr="7A83EF8D">
        <w:rPr>
          <w:rFonts w:ascii="Arial" w:eastAsiaTheme="minorEastAsia" w:hAnsi="Arial" w:cs="Arial"/>
          <w:color w:val="323130"/>
          <w:sz w:val="22"/>
          <w:szCs w:val="22"/>
        </w:rPr>
        <w:t>etworking</w:t>
      </w:r>
      <w:r>
        <w:rPr>
          <w:rFonts w:ascii="Arial" w:eastAsiaTheme="minorEastAsia" w:hAnsi="Arial" w:cs="Arial"/>
          <w:color w:val="323130"/>
          <w:sz w:val="22"/>
          <w:szCs w:val="22"/>
        </w:rPr>
        <w:t>, funding for</w:t>
      </w:r>
      <w:r w:rsidR="00BA64C4" w:rsidRPr="7A83EF8D">
        <w:rPr>
          <w:rFonts w:ascii="Arial" w:eastAsiaTheme="minorEastAsia" w:hAnsi="Arial" w:cs="Arial"/>
          <w:color w:val="323130"/>
          <w:sz w:val="22"/>
          <w:szCs w:val="22"/>
        </w:rPr>
        <w:t xml:space="preserve"> conferences.</w:t>
      </w:r>
    </w:p>
    <w:p w14:paraId="51E655F6" w14:textId="63042F0A" w:rsidR="00015833" w:rsidRDefault="006A513C" w:rsidP="006A513C">
      <w:pPr>
        <w:pStyle w:val="paragraph"/>
        <w:numPr>
          <w:ilvl w:val="0"/>
          <w:numId w:val="7"/>
        </w:numPr>
        <w:spacing w:before="0" w:beforeAutospacing="0" w:after="160" w:afterAutospacing="0" w:line="259" w:lineRule="auto"/>
        <w:contextualSpacing/>
        <w:rPr>
          <w:rFonts w:ascii="Arial" w:eastAsiaTheme="minorEastAsia" w:hAnsi="Arial" w:cs="Arial"/>
          <w:color w:val="323130"/>
          <w:sz w:val="22"/>
          <w:szCs w:val="22"/>
        </w:rPr>
      </w:pPr>
      <w:r>
        <w:rPr>
          <w:rFonts w:ascii="Arial" w:eastAsiaTheme="minorEastAsia" w:hAnsi="Arial" w:cs="Arial"/>
          <w:color w:val="323130"/>
          <w:sz w:val="22"/>
          <w:szCs w:val="22"/>
        </w:rPr>
        <w:t>Dr. Potter said that additional funds will be available next year to assist researchers without resource (for example, for services of a statistician or conducting a drug screen).  A mechanism will be set up to apply, possibly a webpage.</w:t>
      </w:r>
    </w:p>
    <w:p w14:paraId="328D6EA5" w14:textId="1BE1ED28" w:rsidR="006A513C" w:rsidRDefault="006A513C" w:rsidP="006A513C">
      <w:pPr>
        <w:pStyle w:val="paragraph"/>
        <w:numPr>
          <w:ilvl w:val="0"/>
          <w:numId w:val="7"/>
        </w:numPr>
        <w:spacing w:before="0" w:beforeAutospacing="0" w:after="160" w:afterAutospacing="0" w:line="259" w:lineRule="auto"/>
        <w:contextualSpacing/>
        <w:rPr>
          <w:rFonts w:ascii="Arial" w:eastAsiaTheme="minorEastAsia" w:hAnsi="Arial" w:cs="Arial"/>
          <w:color w:val="323130"/>
          <w:sz w:val="22"/>
          <w:szCs w:val="22"/>
        </w:rPr>
      </w:pPr>
      <w:r>
        <w:rPr>
          <w:rFonts w:ascii="Arial" w:eastAsiaTheme="minorEastAsia" w:hAnsi="Arial" w:cs="Arial"/>
          <w:color w:val="323130"/>
          <w:sz w:val="22"/>
          <w:szCs w:val="22"/>
        </w:rPr>
        <w:t>There was brief discussion about several topics, including the r</w:t>
      </w:r>
      <w:r w:rsidRPr="00BB7188">
        <w:rPr>
          <w:rFonts w:ascii="Arial" w:eastAsiaTheme="minorEastAsia" w:hAnsi="Arial" w:cs="Arial"/>
          <w:color w:val="323130"/>
          <w:sz w:val="22"/>
          <w:szCs w:val="22"/>
        </w:rPr>
        <w:t xml:space="preserve">esearch </w:t>
      </w:r>
      <w:r>
        <w:rPr>
          <w:rFonts w:ascii="Arial" w:eastAsiaTheme="minorEastAsia" w:hAnsi="Arial" w:cs="Arial"/>
          <w:color w:val="323130"/>
          <w:sz w:val="22"/>
          <w:szCs w:val="22"/>
        </w:rPr>
        <w:t>a</w:t>
      </w:r>
      <w:r w:rsidRPr="00BB7188">
        <w:rPr>
          <w:rFonts w:ascii="Arial" w:eastAsiaTheme="minorEastAsia" w:hAnsi="Arial" w:cs="Arial"/>
          <w:color w:val="323130"/>
          <w:sz w:val="22"/>
          <w:szCs w:val="22"/>
        </w:rPr>
        <w:t>nalytics dashboard</w:t>
      </w:r>
      <w:r>
        <w:rPr>
          <w:rFonts w:ascii="Arial" w:eastAsiaTheme="minorEastAsia" w:hAnsi="Arial" w:cs="Arial"/>
          <w:color w:val="323130"/>
          <w:sz w:val="22"/>
          <w:szCs w:val="22"/>
        </w:rPr>
        <w:t xml:space="preserve">, a training program on science outreach and the need to improve the HSC website.  Dr. Potter asked the CPI members to send their concerns to vpr.uthscsa.edu and her administrative </w:t>
      </w:r>
      <w:r w:rsidR="00CD140E">
        <w:rPr>
          <w:rFonts w:ascii="Arial" w:eastAsiaTheme="minorEastAsia" w:hAnsi="Arial" w:cs="Arial"/>
          <w:color w:val="323130"/>
          <w:sz w:val="22"/>
          <w:szCs w:val="22"/>
        </w:rPr>
        <w:t>assistant</w:t>
      </w:r>
      <w:r>
        <w:rPr>
          <w:rFonts w:ascii="Arial" w:eastAsiaTheme="minorEastAsia" w:hAnsi="Arial" w:cs="Arial"/>
          <w:color w:val="323130"/>
          <w:sz w:val="22"/>
          <w:szCs w:val="22"/>
        </w:rPr>
        <w:t xml:space="preserve"> will compile the comments/requests.</w:t>
      </w:r>
    </w:p>
    <w:p w14:paraId="0FD3F81D" w14:textId="3FFAE3EE" w:rsidR="006A513C" w:rsidRDefault="006A513C" w:rsidP="006A513C">
      <w:pPr>
        <w:pStyle w:val="paragraph"/>
        <w:numPr>
          <w:ilvl w:val="0"/>
          <w:numId w:val="7"/>
        </w:numPr>
        <w:spacing w:before="0" w:beforeAutospacing="0" w:after="160" w:afterAutospacing="0" w:line="259" w:lineRule="auto"/>
        <w:contextualSpacing/>
        <w:rPr>
          <w:rFonts w:ascii="Arial" w:eastAsiaTheme="minorEastAsia" w:hAnsi="Arial" w:cs="Arial"/>
          <w:color w:val="323130"/>
          <w:sz w:val="22"/>
          <w:szCs w:val="22"/>
        </w:rPr>
      </w:pPr>
      <w:r>
        <w:rPr>
          <w:rFonts w:ascii="Arial" w:eastAsiaTheme="minorEastAsia" w:hAnsi="Arial" w:cs="Arial"/>
          <w:color w:val="323130"/>
          <w:sz w:val="22"/>
          <w:szCs w:val="22"/>
        </w:rPr>
        <w:t>Dr. Potter showed a new dashboard to provides a real-time snapshot of FY23</w:t>
      </w:r>
      <w:r w:rsidR="0001454C">
        <w:rPr>
          <w:rFonts w:ascii="Arial" w:eastAsiaTheme="minorEastAsia" w:hAnsi="Arial" w:cs="Arial"/>
          <w:color w:val="323130"/>
          <w:sz w:val="22"/>
          <w:szCs w:val="22"/>
        </w:rPr>
        <w:t xml:space="preserve"> metrics, including dollar amounts for awards to institutes, departments, </w:t>
      </w:r>
      <w:proofErr w:type="gramStart"/>
      <w:r w:rsidR="0001454C">
        <w:rPr>
          <w:rFonts w:ascii="Arial" w:eastAsiaTheme="minorEastAsia" w:hAnsi="Arial" w:cs="Arial"/>
          <w:color w:val="323130"/>
          <w:sz w:val="22"/>
          <w:szCs w:val="22"/>
        </w:rPr>
        <w:t>centers</w:t>
      </w:r>
      <w:proofErr w:type="gramEnd"/>
      <w:r w:rsidR="0001454C">
        <w:rPr>
          <w:rFonts w:ascii="Arial" w:eastAsiaTheme="minorEastAsia" w:hAnsi="Arial" w:cs="Arial"/>
          <w:color w:val="323130"/>
          <w:sz w:val="22"/>
          <w:szCs w:val="22"/>
        </w:rPr>
        <w:t xml:space="preserve"> and faculty as well as grant totals and national rankings.  The dashboard will be </w:t>
      </w:r>
      <w:r w:rsidR="00CD140E">
        <w:rPr>
          <w:rFonts w:ascii="Arial" w:eastAsiaTheme="minorEastAsia" w:hAnsi="Arial" w:cs="Arial"/>
          <w:color w:val="323130"/>
          <w:sz w:val="22"/>
          <w:szCs w:val="22"/>
        </w:rPr>
        <w:t>available</w:t>
      </w:r>
      <w:r w:rsidR="0001454C">
        <w:rPr>
          <w:rFonts w:ascii="Arial" w:eastAsiaTheme="minorEastAsia" w:hAnsi="Arial" w:cs="Arial"/>
          <w:color w:val="323130"/>
          <w:sz w:val="22"/>
          <w:szCs w:val="22"/>
        </w:rPr>
        <w:t xml:space="preserve"> for viewing by faculty.</w:t>
      </w:r>
    </w:p>
    <w:p w14:paraId="1CF2CAF7" w14:textId="77777777" w:rsidR="006A513C" w:rsidRPr="006A513C" w:rsidRDefault="006A513C" w:rsidP="006A513C">
      <w:pPr>
        <w:pStyle w:val="paragraph"/>
        <w:spacing w:before="0" w:beforeAutospacing="0" w:after="160" w:afterAutospacing="0" w:line="259" w:lineRule="auto"/>
        <w:ind w:left="720"/>
        <w:contextualSpacing/>
        <w:rPr>
          <w:rFonts w:ascii="Arial" w:eastAsiaTheme="minorEastAsia" w:hAnsi="Arial" w:cs="Arial"/>
          <w:color w:val="323130"/>
          <w:sz w:val="22"/>
          <w:szCs w:val="22"/>
        </w:rPr>
      </w:pPr>
    </w:p>
    <w:p w14:paraId="6BDDC4C4" w14:textId="77777777" w:rsidR="00B03555" w:rsidRDefault="001A19DF" w:rsidP="00B03555">
      <w:pPr>
        <w:pStyle w:val="paragraph"/>
        <w:spacing w:before="0" w:beforeAutospacing="0" w:after="0" w:afterAutospacing="0"/>
        <w:jc w:val="both"/>
        <w:textAlignment w:val="baseline"/>
        <w:rPr>
          <w:rFonts w:ascii="Arial" w:eastAsiaTheme="minorEastAsia" w:hAnsi="Arial" w:cs="Arial"/>
          <w:sz w:val="22"/>
          <w:szCs w:val="22"/>
        </w:rPr>
      </w:pPr>
      <w:r w:rsidRPr="00992FE0">
        <w:rPr>
          <w:rStyle w:val="normaltextrun"/>
          <w:rFonts w:ascii="Arial" w:eastAsiaTheme="minorEastAsia" w:hAnsi="Arial" w:cs="Arial"/>
          <w:sz w:val="22"/>
          <w:szCs w:val="22"/>
        </w:rPr>
        <w:t xml:space="preserve">Dr. </w:t>
      </w:r>
      <w:proofErr w:type="spellStart"/>
      <w:r w:rsidRPr="00992FE0">
        <w:rPr>
          <w:rStyle w:val="normaltextrun"/>
          <w:rFonts w:ascii="Arial" w:eastAsiaTheme="minorEastAsia" w:hAnsi="Arial" w:cs="Arial"/>
          <w:sz w:val="22"/>
          <w:szCs w:val="22"/>
        </w:rPr>
        <w:t>Libich</w:t>
      </w:r>
      <w:proofErr w:type="spellEnd"/>
      <w:r w:rsidRPr="00992FE0">
        <w:rPr>
          <w:rStyle w:val="normaltextrun"/>
          <w:rFonts w:ascii="Arial" w:eastAsiaTheme="minorEastAsia" w:hAnsi="Arial" w:cs="Arial"/>
          <w:sz w:val="22"/>
          <w:szCs w:val="22"/>
        </w:rPr>
        <w:t xml:space="preserve"> thanked </w:t>
      </w:r>
      <w:r w:rsidR="0001454C">
        <w:rPr>
          <w:rStyle w:val="normaltextrun"/>
          <w:rFonts w:ascii="Arial" w:eastAsiaTheme="minorEastAsia" w:hAnsi="Arial" w:cs="Arial"/>
          <w:sz w:val="22"/>
          <w:szCs w:val="22"/>
        </w:rPr>
        <w:t>Dr. Potter</w:t>
      </w:r>
      <w:r w:rsidRPr="00992FE0">
        <w:rPr>
          <w:rStyle w:val="normaltextrun"/>
          <w:rFonts w:ascii="Arial" w:eastAsiaTheme="minorEastAsia" w:hAnsi="Arial" w:cs="Arial"/>
          <w:sz w:val="22"/>
          <w:szCs w:val="22"/>
        </w:rPr>
        <w:t xml:space="preserve"> for attending the CPI meeting</w:t>
      </w:r>
      <w:r w:rsidR="661DF491" w:rsidRPr="00992FE0">
        <w:rPr>
          <w:rStyle w:val="normaltextrun"/>
          <w:rFonts w:ascii="Arial" w:eastAsiaTheme="minorEastAsia" w:hAnsi="Arial" w:cs="Arial"/>
          <w:sz w:val="22"/>
          <w:szCs w:val="22"/>
        </w:rPr>
        <w:t xml:space="preserve">, and </w:t>
      </w:r>
      <w:r w:rsidR="0001454C">
        <w:rPr>
          <w:rStyle w:val="normaltextrun"/>
          <w:rFonts w:ascii="Arial" w:eastAsiaTheme="minorEastAsia" w:hAnsi="Arial" w:cs="Arial"/>
          <w:sz w:val="22"/>
          <w:szCs w:val="22"/>
        </w:rPr>
        <w:t>she</w:t>
      </w:r>
      <w:r w:rsidR="661DF491" w:rsidRPr="00992FE0">
        <w:rPr>
          <w:rStyle w:val="normaltextrun"/>
          <w:rFonts w:ascii="Arial" w:eastAsiaTheme="minorEastAsia" w:hAnsi="Arial" w:cs="Arial"/>
          <w:sz w:val="22"/>
          <w:szCs w:val="22"/>
        </w:rPr>
        <w:t xml:space="preserve"> left the meeting</w:t>
      </w:r>
      <w:r w:rsidRPr="00992FE0">
        <w:rPr>
          <w:rStyle w:val="normaltextrun"/>
          <w:rFonts w:ascii="Arial" w:eastAsiaTheme="minorEastAsia" w:hAnsi="Arial" w:cs="Arial"/>
          <w:sz w:val="22"/>
          <w:szCs w:val="22"/>
        </w:rPr>
        <w:t xml:space="preserve"> at 5:</w:t>
      </w:r>
      <w:r w:rsidR="00D12093" w:rsidRPr="00992FE0">
        <w:rPr>
          <w:rStyle w:val="normaltextrun"/>
          <w:rFonts w:ascii="Arial" w:eastAsiaTheme="minorEastAsia" w:hAnsi="Arial" w:cs="Arial"/>
          <w:sz w:val="22"/>
          <w:szCs w:val="22"/>
        </w:rPr>
        <w:t>29</w:t>
      </w:r>
      <w:r w:rsidRPr="00992FE0">
        <w:rPr>
          <w:rStyle w:val="normaltextrun"/>
          <w:rFonts w:ascii="Arial" w:eastAsiaTheme="minorEastAsia" w:hAnsi="Arial" w:cs="Arial"/>
          <w:sz w:val="22"/>
          <w:szCs w:val="22"/>
        </w:rPr>
        <w:t xml:space="preserve"> p.m.</w:t>
      </w:r>
    </w:p>
    <w:p w14:paraId="6A11D2AA" w14:textId="77777777" w:rsidR="00B03555" w:rsidRDefault="00B03555" w:rsidP="00B03555">
      <w:pPr>
        <w:pStyle w:val="paragraph"/>
        <w:spacing w:before="0" w:beforeAutospacing="0" w:after="0" w:afterAutospacing="0"/>
        <w:jc w:val="both"/>
        <w:textAlignment w:val="baseline"/>
        <w:rPr>
          <w:rFonts w:ascii="Arial" w:eastAsiaTheme="minorEastAsia" w:hAnsi="Arial" w:cs="Arial"/>
          <w:sz w:val="22"/>
          <w:szCs w:val="22"/>
        </w:rPr>
      </w:pPr>
    </w:p>
    <w:p w14:paraId="4E7FBC41" w14:textId="35D29102" w:rsidR="24C2D9C3" w:rsidRPr="00B03555" w:rsidRDefault="24C2D9C3" w:rsidP="00B03555">
      <w:pPr>
        <w:pStyle w:val="paragraph"/>
        <w:numPr>
          <w:ilvl w:val="0"/>
          <w:numId w:val="5"/>
        </w:numPr>
        <w:spacing w:before="0" w:beforeAutospacing="0" w:after="0" w:afterAutospacing="0"/>
        <w:ind w:left="360"/>
        <w:jc w:val="both"/>
        <w:rPr>
          <w:rFonts w:ascii="Arial" w:eastAsiaTheme="minorEastAsia" w:hAnsi="Arial" w:cs="Arial"/>
          <w:b/>
          <w:bCs/>
          <w:sz w:val="22"/>
          <w:szCs w:val="22"/>
        </w:rPr>
      </w:pPr>
      <w:r w:rsidRPr="00B03555">
        <w:rPr>
          <w:rFonts w:ascii="Arial" w:eastAsiaTheme="minorEastAsia" w:hAnsi="Arial" w:cs="Arial"/>
          <w:b/>
          <w:bCs/>
          <w:sz w:val="22"/>
          <w:szCs w:val="22"/>
        </w:rPr>
        <w:t xml:space="preserve">CPI </w:t>
      </w:r>
      <w:r w:rsidRPr="00B03555">
        <w:rPr>
          <w:rFonts w:ascii="Arial" w:eastAsiaTheme="minorEastAsia" w:hAnsi="Arial" w:cs="Arial"/>
          <w:b/>
          <w:bCs/>
          <w:color w:val="323130"/>
          <w:sz w:val="22"/>
          <w:szCs w:val="22"/>
        </w:rPr>
        <w:t>Business</w:t>
      </w:r>
    </w:p>
    <w:p w14:paraId="4FEF0AD4" w14:textId="2CD9D6BC" w:rsidR="001A19DF" w:rsidRPr="00992FE0" w:rsidRDefault="00DB29DB" w:rsidP="6F5A5024">
      <w:pPr>
        <w:pStyle w:val="paragraph"/>
        <w:numPr>
          <w:ilvl w:val="0"/>
          <w:numId w:val="1"/>
        </w:numPr>
        <w:spacing w:before="0" w:beforeAutospacing="0" w:after="0" w:afterAutospacing="0"/>
        <w:jc w:val="both"/>
        <w:rPr>
          <w:rFonts w:ascii="Arial" w:eastAsiaTheme="minorEastAsia" w:hAnsi="Arial" w:cs="Arial"/>
          <w:color w:val="323130"/>
          <w:sz w:val="22"/>
          <w:szCs w:val="22"/>
        </w:rPr>
      </w:pPr>
      <w:r w:rsidRPr="00B03555">
        <w:rPr>
          <w:rFonts w:ascii="Arial" w:eastAsiaTheme="minorEastAsia" w:hAnsi="Arial" w:cs="Arial"/>
          <w:color w:val="323130"/>
          <w:sz w:val="22"/>
          <w:szCs w:val="22"/>
        </w:rPr>
        <w:t>Minutes</w:t>
      </w:r>
      <w:r w:rsidR="001A19DF" w:rsidRPr="00B03555">
        <w:rPr>
          <w:rFonts w:ascii="Arial" w:eastAsiaTheme="minorEastAsia" w:hAnsi="Arial" w:cs="Arial"/>
          <w:color w:val="323130"/>
          <w:sz w:val="22"/>
          <w:szCs w:val="22"/>
        </w:rPr>
        <w:t xml:space="preserve">. </w:t>
      </w:r>
      <w:r w:rsidR="001A19DF" w:rsidRPr="00992FE0">
        <w:rPr>
          <w:rFonts w:ascii="Arial" w:eastAsiaTheme="minorEastAsia" w:hAnsi="Arial" w:cs="Arial"/>
          <w:color w:val="323130"/>
          <w:sz w:val="22"/>
          <w:szCs w:val="22"/>
        </w:rPr>
        <w:t xml:space="preserve"> The minutes of the January</w:t>
      </w:r>
      <w:r w:rsidR="00D12093" w:rsidRPr="00992FE0">
        <w:rPr>
          <w:rFonts w:ascii="Arial" w:eastAsiaTheme="minorEastAsia" w:hAnsi="Arial" w:cs="Arial"/>
          <w:color w:val="323130"/>
          <w:sz w:val="22"/>
          <w:szCs w:val="22"/>
        </w:rPr>
        <w:t>/February</w:t>
      </w:r>
      <w:r w:rsidR="001A19DF" w:rsidRPr="00992FE0">
        <w:rPr>
          <w:rFonts w:ascii="Arial" w:eastAsiaTheme="minorEastAsia" w:hAnsi="Arial" w:cs="Arial"/>
          <w:color w:val="323130"/>
          <w:sz w:val="22"/>
          <w:szCs w:val="22"/>
        </w:rPr>
        <w:t xml:space="preserve"> 2023 CPI meeting </w:t>
      </w:r>
      <w:r w:rsidR="00D12093" w:rsidRPr="00992FE0">
        <w:rPr>
          <w:rFonts w:ascii="Arial" w:eastAsiaTheme="minorEastAsia" w:hAnsi="Arial" w:cs="Arial"/>
          <w:color w:val="323130"/>
          <w:sz w:val="22"/>
          <w:szCs w:val="22"/>
        </w:rPr>
        <w:t>were approved.</w:t>
      </w:r>
    </w:p>
    <w:p w14:paraId="04F9D1D7" w14:textId="7DC220BA" w:rsidR="00D12093" w:rsidRPr="00B03555" w:rsidRDefault="00EF7EC2" w:rsidP="003B38DC">
      <w:pPr>
        <w:pStyle w:val="paragraph"/>
        <w:numPr>
          <w:ilvl w:val="0"/>
          <w:numId w:val="1"/>
        </w:numPr>
        <w:spacing w:before="0" w:beforeAutospacing="0" w:after="0" w:afterAutospacing="0"/>
        <w:jc w:val="both"/>
        <w:textAlignment w:val="baseline"/>
        <w:rPr>
          <w:rStyle w:val="normaltextrun"/>
          <w:rFonts w:ascii="Arial" w:eastAsiaTheme="minorEastAsia" w:hAnsi="Arial" w:cs="Arial"/>
          <w:color w:val="323130"/>
          <w:sz w:val="22"/>
          <w:szCs w:val="22"/>
        </w:rPr>
      </w:pPr>
      <w:r w:rsidRPr="00992FE0">
        <w:rPr>
          <w:rFonts w:ascii="Arial" w:eastAsiaTheme="minorEastAsia" w:hAnsi="Arial" w:cs="Arial"/>
          <w:sz w:val="22"/>
          <w:szCs w:val="22"/>
        </w:rPr>
        <w:t xml:space="preserve">Dr. </w:t>
      </w:r>
      <w:proofErr w:type="spellStart"/>
      <w:r w:rsidRPr="00992FE0">
        <w:rPr>
          <w:rFonts w:ascii="Arial" w:eastAsiaTheme="minorEastAsia" w:hAnsi="Arial" w:cs="Arial"/>
          <w:sz w:val="22"/>
          <w:szCs w:val="22"/>
        </w:rPr>
        <w:t>Libich</w:t>
      </w:r>
      <w:proofErr w:type="spellEnd"/>
      <w:r w:rsidRPr="00992FE0">
        <w:rPr>
          <w:rFonts w:ascii="Arial" w:eastAsiaTheme="minorEastAsia" w:hAnsi="Arial" w:cs="Arial"/>
          <w:sz w:val="22"/>
          <w:szCs w:val="22"/>
        </w:rPr>
        <w:t xml:space="preserve"> </w:t>
      </w:r>
      <w:r w:rsidR="00D12093" w:rsidRPr="00992FE0">
        <w:rPr>
          <w:rFonts w:ascii="Arial" w:eastAsiaTheme="minorEastAsia" w:hAnsi="Arial" w:cs="Arial"/>
          <w:sz w:val="22"/>
          <w:szCs w:val="22"/>
        </w:rPr>
        <w:t xml:space="preserve">introduced Dr. Sarah </w:t>
      </w:r>
      <w:proofErr w:type="spellStart"/>
      <w:r w:rsidR="00D12093" w:rsidRPr="00992FE0">
        <w:rPr>
          <w:rFonts w:ascii="Arial" w:eastAsiaTheme="minorEastAsia" w:hAnsi="Arial" w:cs="Arial"/>
          <w:sz w:val="22"/>
          <w:szCs w:val="22"/>
        </w:rPr>
        <w:t>M</w:t>
      </w:r>
      <w:r w:rsidR="00992FE0" w:rsidRPr="00992FE0">
        <w:rPr>
          <w:rFonts w:ascii="Arial" w:eastAsiaTheme="minorEastAsia" w:hAnsi="Arial" w:cs="Arial"/>
          <w:sz w:val="22"/>
          <w:szCs w:val="22"/>
        </w:rPr>
        <w:t>ithani</w:t>
      </w:r>
      <w:proofErr w:type="spellEnd"/>
      <w:r w:rsidR="00992FE0" w:rsidRPr="00992FE0">
        <w:rPr>
          <w:rFonts w:ascii="Arial" w:eastAsiaTheme="minorEastAsia" w:hAnsi="Arial" w:cs="Arial"/>
          <w:sz w:val="22"/>
          <w:szCs w:val="22"/>
        </w:rPr>
        <w:t xml:space="preserve"> who </w:t>
      </w:r>
      <w:r w:rsidR="00B03555">
        <w:rPr>
          <w:rFonts w:ascii="Arial" w:eastAsiaTheme="minorEastAsia" w:hAnsi="Arial" w:cs="Arial"/>
          <w:sz w:val="22"/>
          <w:szCs w:val="22"/>
        </w:rPr>
        <w:t>is</w:t>
      </w:r>
      <w:r w:rsidR="00992FE0" w:rsidRPr="00992FE0">
        <w:rPr>
          <w:rFonts w:ascii="Arial" w:eastAsiaTheme="minorEastAsia" w:hAnsi="Arial" w:cs="Arial"/>
          <w:sz w:val="22"/>
          <w:szCs w:val="22"/>
        </w:rPr>
        <w:t xml:space="preserve"> replac</w:t>
      </w:r>
      <w:r w:rsidR="00B03555">
        <w:rPr>
          <w:rFonts w:ascii="Arial" w:eastAsiaTheme="minorEastAsia" w:hAnsi="Arial" w:cs="Arial"/>
          <w:sz w:val="22"/>
          <w:szCs w:val="22"/>
        </w:rPr>
        <w:t>ing</w:t>
      </w:r>
      <w:r w:rsidR="00992FE0" w:rsidRPr="00992FE0">
        <w:rPr>
          <w:rFonts w:ascii="Arial" w:eastAsiaTheme="minorEastAsia" w:hAnsi="Arial" w:cs="Arial"/>
          <w:sz w:val="22"/>
          <w:szCs w:val="22"/>
        </w:rPr>
        <w:t xml:space="preserve"> Dr. </w:t>
      </w:r>
      <w:r w:rsidR="00B03555">
        <w:rPr>
          <w:rFonts w:ascii="Arial" w:eastAsiaTheme="minorEastAsia" w:hAnsi="Arial" w:cs="Arial"/>
          <w:sz w:val="22"/>
          <w:szCs w:val="22"/>
        </w:rPr>
        <w:t xml:space="preserve">Darpan </w:t>
      </w:r>
      <w:r w:rsidR="00992FE0" w:rsidRPr="00992FE0">
        <w:rPr>
          <w:rFonts w:ascii="Arial" w:eastAsiaTheme="minorEastAsia" w:hAnsi="Arial" w:cs="Arial"/>
          <w:sz w:val="22"/>
          <w:szCs w:val="22"/>
        </w:rPr>
        <w:t>Patel</w:t>
      </w:r>
      <w:r w:rsidR="00B03555">
        <w:rPr>
          <w:rFonts w:ascii="Arial" w:eastAsiaTheme="minorEastAsia" w:hAnsi="Arial" w:cs="Arial"/>
          <w:sz w:val="22"/>
          <w:szCs w:val="22"/>
        </w:rPr>
        <w:t xml:space="preserve"> (who has moved to UTMB)</w:t>
      </w:r>
      <w:r w:rsidR="00992FE0" w:rsidRPr="00992FE0">
        <w:rPr>
          <w:rFonts w:ascii="Arial" w:eastAsiaTheme="minorEastAsia" w:hAnsi="Arial" w:cs="Arial"/>
          <w:sz w:val="22"/>
          <w:szCs w:val="22"/>
        </w:rPr>
        <w:t xml:space="preserve"> and </w:t>
      </w:r>
      <w:r w:rsidR="00D12093" w:rsidRPr="00992FE0">
        <w:rPr>
          <w:rFonts w:ascii="Arial" w:eastAsiaTheme="minorEastAsia" w:hAnsi="Arial" w:cs="Arial"/>
          <w:sz w:val="22"/>
          <w:szCs w:val="22"/>
        </w:rPr>
        <w:t xml:space="preserve">Dr. </w:t>
      </w:r>
      <w:r w:rsidR="00B03555">
        <w:rPr>
          <w:rFonts w:ascii="Arial" w:eastAsiaTheme="minorEastAsia" w:hAnsi="Arial" w:cs="Arial"/>
          <w:sz w:val="22"/>
          <w:szCs w:val="22"/>
        </w:rPr>
        <w:t xml:space="preserve">David </w:t>
      </w:r>
      <w:r w:rsidR="00D12093" w:rsidRPr="00992FE0">
        <w:rPr>
          <w:rFonts w:ascii="Arial" w:eastAsiaTheme="minorEastAsia" w:hAnsi="Arial" w:cs="Arial"/>
          <w:sz w:val="22"/>
          <w:szCs w:val="22"/>
        </w:rPr>
        <w:t>M</w:t>
      </w:r>
      <w:r w:rsidR="00992FE0">
        <w:rPr>
          <w:rFonts w:ascii="Arial" w:eastAsiaTheme="minorEastAsia" w:hAnsi="Arial" w:cs="Arial"/>
          <w:sz w:val="22"/>
          <w:szCs w:val="22"/>
        </w:rPr>
        <w:t>ag</w:t>
      </w:r>
      <w:r w:rsidR="00D12093" w:rsidRPr="00992FE0">
        <w:rPr>
          <w:rFonts w:ascii="Arial" w:eastAsiaTheme="minorEastAsia" w:hAnsi="Arial" w:cs="Arial"/>
          <w:sz w:val="22"/>
          <w:szCs w:val="22"/>
        </w:rPr>
        <w:t>uire</w:t>
      </w:r>
      <w:r w:rsidR="00992FE0" w:rsidRPr="00992FE0">
        <w:rPr>
          <w:rFonts w:ascii="Arial" w:eastAsiaTheme="minorEastAsia" w:hAnsi="Arial" w:cs="Arial"/>
          <w:sz w:val="22"/>
          <w:szCs w:val="22"/>
        </w:rPr>
        <w:t xml:space="preserve"> who </w:t>
      </w:r>
      <w:r w:rsidR="00B03555">
        <w:rPr>
          <w:rFonts w:ascii="Arial" w:eastAsiaTheme="minorEastAsia" w:hAnsi="Arial" w:cs="Arial"/>
          <w:sz w:val="22"/>
          <w:szCs w:val="22"/>
        </w:rPr>
        <w:t>is</w:t>
      </w:r>
      <w:r w:rsidR="00992FE0" w:rsidRPr="00992FE0">
        <w:rPr>
          <w:rFonts w:ascii="Arial" w:eastAsiaTheme="minorEastAsia" w:hAnsi="Arial" w:cs="Arial"/>
          <w:sz w:val="22"/>
          <w:szCs w:val="22"/>
        </w:rPr>
        <w:t xml:space="preserve"> replac</w:t>
      </w:r>
      <w:r w:rsidR="00B03555">
        <w:rPr>
          <w:rFonts w:ascii="Arial" w:eastAsiaTheme="minorEastAsia" w:hAnsi="Arial" w:cs="Arial"/>
          <w:sz w:val="22"/>
          <w:szCs w:val="22"/>
        </w:rPr>
        <w:t>ing</w:t>
      </w:r>
      <w:r w:rsidR="00992FE0" w:rsidRPr="00992FE0">
        <w:rPr>
          <w:rFonts w:ascii="Arial" w:eastAsiaTheme="minorEastAsia" w:hAnsi="Arial" w:cs="Arial"/>
          <w:sz w:val="22"/>
          <w:szCs w:val="22"/>
        </w:rPr>
        <w:t xml:space="preserve"> Dr. </w:t>
      </w:r>
      <w:r w:rsidR="00B03555">
        <w:rPr>
          <w:rFonts w:ascii="Arial" w:eastAsiaTheme="minorEastAsia" w:hAnsi="Arial" w:cs="Arial"/>
          <w:sz w:val="22"/>
          <w:szCs w:val="22"/>
        </w:rPr>
        <w:t xml:space="preserve">Dan </w:t>
      </w:r>
      <w:r w:rsidR="00992FE0" w:rsidRPr="00992FE0">
        <w:rPr>
          <w:rFonts w:ascii="Arial" w:eastAsiaTheme="minorEastAsia" w:hAnsi="Arial" w:cs="Arial"/>
          <w:sz w:val="22"/>
          <w:szCs w:val="22"/>
        </w:rPr>
        <w:t>Lodge</w:t>
      </w:r>
      <w:r w:rsidR="00B03555">
        <w:rPr>
          <w:rFonts w:ascii="Arial" w:eastAsiaTheme="minorEastAsia" w:hAnsi="Arial" w:cs="Arial"/>
          <w:sz w:val="22"/>
          <w:szCs w:val="22"/>
        </w:rPr>
        <w:t xml:space="preserve"> (who is the new chair of the Department of Pharmacology)</w:t>
      </w:r>
      <w:r w:rsidR="00992FE0" w:rsidRPr="00992FE0">
        <w:rPr>
          <w:rStyle w:val="normaltextrun"/>
          <w:rFonts w:ascii="Arial" w:eastAsiaTheme="minorEastAsia" w:hAnsi="Arial" w:cs="Arial"/>
          <w:sz w:val="22"/>
          <w:szCs w:val="22"/>
        </w:rPr>
        <w:t>.</w:t>
      </w:r>
    </w:p>
    <w:p w14:paraId="1B6E7D27" w14:textId="48F5516D" w:rsidR="00B03555" w:rsidRPr="00992FE0" w:rsidRDefault="00B03555" w:rsidP="003B38DC">
      <w:pPr>
        <w:pStyle w:val="paragraph"/>
        <w:numPr>
          <w:ilvl w:val="0"/>
          <w:numId w:val="1"/>
        </w:numPr>
        <w:spacing w:before="0" w:beforeAutospacing="0" w:after="0" w:afterAutospacing="0"/>
        <w:jc w:val="both"/>
        <w:textAlignment w:val="baseline"/>
        <w:rPr>
          <w:rStyle w:val="normaltextrun"/>
          <w:rFonts w:ascii="Arial" w:eastAsiaTheme="minorEastAsia" w:hAnsi="Arial" w:cs="Arial"/>
          <w:color w:val="323130"/>
          <w:sz w:val="22"/>
          <w:szCs w:val="22"/>
        </w:rPr>
      </w:pPr>
      <w:r>
        <w:rPr>
          <w:rStyle w:val="normaltextrun"/>
          <w:rFonts w:ascii="Arial" w:eastAsiaTheme="minorEastAsia" w:hAnsi="Arial" w:cs="Arial"/>
          <w:sz w:val="22"/>
          <w:szCs w:val="22"/>
        </w:rPr>
        <w:t xml:space="preserve">Dr. </w:t>
      </w:r>
      <w:proofErr w:type="spellStart"/>
      <w:r>
        <w:rPr>
          <w:rStyle w:val="normaltextrun"/>
          <w:rFonts w:ascii="Arial" w:eastAsiaTheme="minorEastAsia" w:hAnsi="Arial" w:cs="Arial"/>
          <w:sz w:val="22"/>
          <w:szCs w:val="22"/>
        </w:rPr>
        <w:t>Libich</w:t>
      </w:r>
      <w:proofErr w:type="spellEnd"/>
      <w:r>
        <w:rPr>
          <w:rStyle w:val="normaltextrun"/>
          <w:rFonts w:ascii="Arial" w:eastAsiaTheme="minorEastAsia" w:hAnsi="Arial" w:cs="Arial"/>
          <w:sz w:val="22"/>
          <w:szCs w:val="22"/>
        </w:rPr>
        <w:t xml:space="preserve"> announced that Dr. Katy </w:t>
      </w:r>
      <w:proofErr w:type="spellStart"/>
      <w:r w:rsidRPr="00992FE0">
        <w:rPr>
          <w:rStyle w:val="normaltextrun"/>
          <w:rFonts w:ascii="Arial" w:eastAsiaTheme="minorEastAsia" w:hAnsi="Arial" w:cs="Arial"/>
          <w:sz w:val="22"/>
          <w:szCs w:val="22"/>
        </w:rPr>
        <w:t>Dondanville</w:t>
      </w:r>
      <w:proofErr w:type="spellEnd"/>
      <w:r>
        <w:rPr>
          <w:rStyle w:val="normaltextrun"/>
          <w:rFonts w:ascii="Arial" w:eastAsiaTheme="minorEastAsia" w:hAnsi="Arial" w:cs="Arial"/>
          <w:sz w:val="22"/>
          <w:szCs w:val="22"/>
        </w:rPr>
        <w:t xml:space="preserve"> </w:t>
      </w:r>
      <w:r w:rsidR="000F7F2D">
        <w:rPr>
          <w:rStyle w:val="normaltextrun"/>
          <w:rFonts w:ascii="Arial" w:eastAsiaTheme="minorEastAsia" w:hAnsi="Arial" w:cs="Arial"/>
          <w:sz w:val="22"/>
          <w:szCs w:val="22"/>
        </w:rPr>
        <w:t xml:space="preserve">(the incoming </w:t>
      </w:r>
      <w:r>
        <w:rPr>
          <w:rStyle w:val="normaltextrun"/>
          <w:rFonts w:ascii="Arial" w:eastAsiaTheme="minorEastAsia" w:hAnsi="Arial" w:cs="Arial"/>
          <w:sz w:val="22"/>
          <w:szCs w:val="22"/>
        </w:rPr>
        <w:t>CPI chair</w:t>
      </w:r>
      <w:r w:rsidR="000F7F2D">
        <w:rPr>
          <w:rStyle w:val="normaltextrun"/>
          <w:rFonts w:ascii="Arial" w:eastAsiaTheme="minorEastAsia" w:hAnsi="Arial" w:cs="Arial"/>
          <w:sz w:val="22"/>
          <w:szCs w:val="22"/>
        </w:rPr>
        <w:t>) will lead May meeting</w:t>
      </w:r>
      <w:r>
        <w:rPr>
          <w:rStyle w:val="normaltextrun"/>
          <w:rFonts w:ascii="Arial" w:eastAsiaTheme="minorEastAsia" w:hAnsi="Arial" w:cs="Arial"/>
          <w:sz w:val="22"/>
          <w:szCs w:val="22"/>
        </w:rPr>
        <w:t>.</w:t>
      </w:r>
    </w:p>
    <w:p w14:paraId="3A94826A" w14:textId="77777777" w:rsidR="00992FE0" w:rsidRPr="00992FE0" w:rsidRDefault="00992FE0" w:rsidP="00992FE0">
      <w:pPr>
        <w:pStyle w:val="paragraph"/>
        <w:spacing w:before="0" w:beforeAutospacing="0" w:after="0" w:afterAutospacing="0"/>
        <w:ind w:left="720"/>
        <w:jc w:val="both"/>
        <w:textAlignment w:val="baseline"/>
        <w:rPr>
          <w:rStyle w:val="normaltextrun"/>
          <w:rFonts w:ascii="Arial" w:eastAsiaTheme="minorEastAsia" w:hAnsi="Arial" w:cs="Arial"/>
          <w:color w:val="323130"/>
          <w:sz w:val="22"/>
          <w:szCs w:val="22"/>
        </w:rPr>
      </w:pPr>
    </w:p>
    <w:p w14:paraId="5A4D0880" w14:textId="5544C404" w:rsidR="00AC4386" w:rsidRPr="00992FE0" w:rsidRDefault="0023187F" w:rsidP="6F5A5024">
      <w:pPr>
        <w:pStyle w:val="paragraph"/>
        <w:spacing w:before="0" w:beforeAutospacing="0" w:after="0" w:afterAutospacing="0"/>
        <w:jc w:val="both"/>
        <w:textAlignment w:val="baseline"/>
        <w:rPr>
          <w:rFonts w:ascii="Arial" w:eastAsiaTheme="minorEastAsia" w:hAnsi="Arial" w:cs="Arial"/>
          <w:sz w:val="22"/>
          <w:szCs w:val="22"/>
        </w:rPr>
      </w:pPr>
      <w:r w:rsidRPr="00992FE0">
        <w:rPr>
          <w:rStyle w:val="normaltextrun"/>
          <w:rFonts w:ascii="Arial" w:eastAsiaTheme="minorEastAsia" w:hAnsi="Arial" w:cs="Arial"/>
          <w:sz w:val="22"/>
          <w:szCs w:val="22"/>
        </w:rPr>
        <w:t xml:space="preserve">There was no new business, and the meeting was adjourned at </w:t>
      </w:r>
      <w:r w:rsidR="661DF491" w:rsidRPr="00992FE0">
        <w:rPr>
          <w:rStyle w:val="normaltextrun"/>
          <w:rFonts w:ascii="Arial" w:eastAsiaTheme="minorEastAsia" w:hAnsi="Arial" w:cs="Arial"/>
          <w:sz w:val="22"/>
          <w:szCs w:val="22"/>
        </w:rPr>
        <w:t>5:</w:t>
      </w:r>
      <w:r w:rsidR="00992FE0" w:rsidRPr="00992FE0">
        <w:rPr>
          <w:rStyle w:val="normaltextrun"/>
          <w:rFonts w:ascii="Arial" w:eastAsiaTheme="minorEastAsia" w:hAnsi="Arial" w:cs="Arial"/>
          <w:sz w:val="22"/>
          <w:szCs w:val="22"/>
        </w:rPr>
        <w:t>3</w:t>
      </w:r>
      <w:r w:rsidR="36EE38AB" w:rsidRPr="00992FE0">
        <w:rPr>
          <w:rStyle w:val="normaltextrun"/>
          <w:rFonts w:ascii="Arial" w:eastAsiaTheme="minorEastAsia" w:hAnsi="Arial" w:cs="Arial"/>
          <w:sz w:val="22"/>
          <w:szCs w:val="22"/>
        </w:rPr>
        <w:t>2</w:t>
      </w:r>
      <w:r w:rsidRPr="00992FE0">
        <w:rPr>
          <w:rStyle w:val="normaltextrun"/>
          <w:rFonts w:ascii="Arial" w:eastAsiaTheme="minorEastAsia" w:hAnsi="Arial" w:cs="Arial"/>
          <w:sz w:val="22"/>
          <w:szCs w:val="22"/>
        </w:rPr>
        <w:t xml:space="preserve"> </w:t>
      </w:r>
      <w:r w:rsidR="661DF491" w:rsidRPr="00992FE0">
        <w:rPr>
          <w:rStyle w:val="normaltextrun"/>
          <w:rFonts w:ascii="Arial" w:eastAsiaTheme="minorEastAsia" w:hAnsi="Arial" w:cs="Arial"/>
          <w:sz w:val="22"/>
          <w:szCs w:val="22"/>
        </w:rPr>
        <w:t>p</w:t>
      </w:r>
      <w:r w:rsidRPr="00992FE0">
        <w:rPr>
          <w:rStyle w:val="normaltextrun"/>
          <w:rFonts w:ascii="Arial" w:eastAsiaTheme="minorEastAsia" w:hAnsi="Arial" w:cs="Arial"/>
          <w:sz w:val="22"/>
          <w:szCs w:val="22"/>
        </w:rPr>
        <w:t>.</w:t>
      </w:r>
      <w:r w:rsidR="661DF491" w:rsidRPr="00992FE0">
        <w:rPr>
          <w:rStyle w:val="normaltextrun"/>
          <w:rFonts w:ascii="Arial" w:eastAsiaTheme="minorEastAsia" w:hAnsi="Arial" w:cs="Arial"/>
          <w:sz w:val="22"/>
          <w:szCs w:val="22"/>
        </w:rPr>
        <w:t>m</w:t>
      </w:r>
      <w:r w:rsidRPr="00992FE0">
        <w:rPr>
          <w:rStyle w:val="normaltextrun"/>
          <w:rFonts w:ascii="Arial" w:eastAsiaTheme="minorEastAsia" w:hAnsi="Arial" w:cs="Arial"/>
          <w:sz w:val="22"/>
          <w:szCs w:val="22"/>
        </w:rPr>
        <w:t>.</w:t>
      </w:r>
    </w:p>
    <w:p w14:paraId="584C0DC9" w14:textId="11797954" w:rsidR="00AC4386" w:rsidRPr="00015833" w:rsidRDefault="00AC4386" w:rsidP="6F5A5024">
      <w:pPr>
        <w:pStyle w:val="paragraph"/>
        <w:spacing w:before="0" w:beforeAutospacing="0" w:after="0" w:afterAutospacing="0"/>
        <w:jc w:val="both"/>
        <w:textAlignment w:val="baseline"/>
        <w:rPr>
          <w:rFonts w:ascii="Arial" w:eastAsiaTheme="minorEastAsia" w:hAnsi="Arial" w:cs="Arial"/>
          <w:sz w:val="22"/>
          <w:szCs w:val="22"/>
        </w:rPr>
      </w:pPr>
    </w:p>
    <w:sectPr w:rsidR="00AC4386" w:rsidRPr="00015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0A4A"/>
    <w:multiLevelType w:val="hybridMultilevel"/>
    <w:tmpl w:val="834C592A"/>
    <w:lvl w:ilvl="0" w:tplc="1EF03BAC">
      <w:start w:val="1"/>
      <w:numFmt w:val="bullet"/>
      <w:lvlText w:val=""/>
      <w:lvlJc w:val="left"/>
      <w:pPr>
        <w:ind w:left="720" w:hanging="360"/>
      </w:pPr>
      <w:rPr>
        <w:rFonts w:ascii="Symbol" w:hAnsi="Symbol" w:hint="default"/>
      </w:rPr>
    </w:lvl>
    <w:lvl w:ilvl="1" w:tplc="984C3FF8">
      <w:start w:val="1"/>
      <w:numFmt w:val="bullet"/>
      <w:lvlText w:val="o"/>
      <w:lvlJc w:val="left"/>
      <w:pPr>
        <w:ind w:left="1440" w:hanging="360"/>
      </w:pPr>
      <w:rPr>
        <w:rFonts w:ascii="Courier New" w:hAnsi="Courier New" w:hint="default"/>
      </w:rPr>
    </w:lvl>
    <w:lvl w:ilvl="2" w:tplc="60D4390A">
      <w:start w:val="1"/>
      <w:numFmt w:val="bullet"/>
      <w:lvlText w:val=""/>
      <w:lvlJc w:val="left"/>
      <w:pPr>
        <w:ind w:left="2160" w:hanging="360"/>
      </w:pPr>
      <w:rPr>
        <w:rFonts w:ascii="Wingdings" w:hAnsi="Wingdings" w:hint="default"/>
      </w:rPr>
    </w:lvl>
    <w:lvl w:ilvl="3" w:tplc="9E7EF374">
      <w:start w:val="1"/>
      <w:numFmt w:val="bullet"/>
      <w:lvlText w:val=""/>
      <w:lvlJc w:val="left"/>
      <w:pPr>
        <w:ind w:left="2880" w:hanging="360"/>
      </w:pPr>
      <w:rPr>
        <w:rFonts w:ascii="Symbol" w:hAnsi="Symbol" w:hint="default"/>
      </w:rPr>
    </w:lvl>
    <w:lvl w:ilvl="4" w:tplc="6EFE8162">
      <w:start w:val="1"/>
      <w:numFmt w:val="bullet"/>
      <w:lvlText w:val="o"/>
      <w:lvlJc w:val="left"/>
      <w:pPr>
        <w:ind w:left="3600" w:hanging="360"/>
      </w:pPr>
      <w:rPr>
        <w:rFonts w:ascii="Courier New" w:hAnsi="Courier New" w:hint="default"/>
      </w:rPr>
    </w:lvl>
    <w:lvl w:ilvl="5" w:tplc="18C0D72C">
      <w:start w:val="1"/>
      <w:numFmt w:val="bullet"/>
      <w:lvlText w:val=""/>
      <w:lvlJc w:val="left"/>
      <w:pPr>
        <w:ind w:left="4320" w:hanging="360"/>
      </w:pPr>
      <w:rPr>
        <w:rFonts w:ascii="Wingdings" w:hAnsi="Wingdings" w:hint="default"/>
      </w:rPr>
    </w:lvl>
    <w:lvl w:ilvl="6" w:tplc="758A89F0">
      <w:start w:val="1"/>
      <w:numFmt w:val="bullet"/>
      <w:lvlText w:val=""/>
      <w:lvlJc w:val="left"/>
      <w:pPr>
        <w:ind w:left="5040" w:hanging="360"/>
      </w:pPr>
      <w:rPr>
        <w:rFonts w:ascii="Symbol" w:hAnsi="Symbol" w:hint="default"/>
      </w:rPr>
    </w:lvl>
    <w:lvl w:ilvl="7" w:tplc="296695CC">
      <w:start w:val="1"/>
      <w:numFmt w:val="bullet"/>
      <w:lvlText w:val="o"/>
      <w:lvlJc w:val="left"/>
      <w:pPr>
        <w:ind w:left="5760" w:hanging="360"/>
      </w:pPr>
      <w:rPr>
        <w:rFonts w:ascii="Courier New" w:hAnsi="Courier New" w:hint="default"/>
      </w:rPr>
    </w:lvl>
    <w:lvl w:ilvl="8" w:tplc="321A7EFE">
      <w:start w:val="1"/>
      <w:numFmt w:val="bullet"/>
      <w:lvlText w:val=""/>
      <w:lvlJc w:val="left"/>
      <w:pPr>
        <w:ind w:left="6480" w:hanging="360"/>
      </w:pPr>
      <w:rPr>
        <w:rFonts w:ascii="Wingdings" w:hAnsi="Wingdings" w:hint="default"/>
      </w:rPr>
    </w:lvl>
  </w:abstractNum>
  <w:abstractNum w:abstractNumId="1" w15:restartNumberingAfterBreak="0">
    <w:nsid w:val="111E6D89"/>
    <w:multiLevelType w:val="hybridMultilevel"/>
    <w:tmpl w:val="D42401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530C3F"/>
    <w:multiLevelType w:val="multilevel"/>
    <w:tmpl w:val="1206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B22C3B"/>
    <w:multiLevelType w:val="multilevel"/>
    <w:tmpl w:val="3FE2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FFD309"/>
    <w:multiLevelType w:val="hybridMultilevel"/>
    <w:tmpl w:val="819A8216"/>
    <w:lvl w:ilvl="0" w:tplc="7C2662EE">
      <w:start w:val="1"/>
      <w:numFmt w:val="decimal"/>
      <w:lvlText w:val="%1."/>
      <w:lvlJc w:val="left"/>
      <w:pPr>
        <w:ind w:left="720" w:hanging="360"/>
      </w:pPr>
    </w:lvl>
    <w:lvl w:ilvl="1" w:tplc="D354D33E">
      <w:start w:val="1"/>
      <w:numFmt w:val="lowerLetter"/>
      <w:lvlText w:val="%2."/>
      <w:lvlJc w:val="left"/>
      <w:pPr>
        <w:ind w:left="1440" w:hanging="360"/>
      </w:pPr>
    </w:lvl>
    <w:lvl w:ilvl="2" w:tplc="7A50D740">
      <w:start w:val="1"/>
      <w:numFmt w:val="lowerRoman"/>
      <w:lvlText w:val="%3."/>
      <w:lvlJc w:val="right"/>
      <w:pPr>
        <w:ind w:left="2160" w:hanging="180"/>
      </w:pPr>
    </w:lvl>
    <w:lvl w:ilvl="3" w:tplc="31C0234A">
      <w:start w:val="1"/>
      <w:numFmt w:val="decimal"/>
      <w:lvlText w:val="%4."/>
      <w:lvlJc w:val="left"/>
      <w:pPr>
        <w:ind w:left="2880" w:hanging="360"/>
      </w:pPr>
    </w:lvl>
    <w:lvl w:ilvl="4" w:tplc="3BCAFC90">
      <w:start w:val="1"/>
      <w:numFmt w:val="lowerLetter"/>
      <w:lvlText w:val="%5."/>
      <w:lvlJc w:val="left"/>
      <w:pPr>
        <w:ind w:left="3600" w:hanging="360"/>
      </w:pPr>
    </w:lvl>
    <w:lvl w:ilvl="5" w:tplc="A6B2ABCA">
      <w:start w:val="1"/>
      <w:numFmt w:val="lowerRoman"/>
      <w:lvlText w:val="%6."/>
      <w:lvlJc w:val="right"/>
      <w:pPr>
        <w:ind w:left="4320" w:hanging="180"/>
      </w:pPr>
    </w:lvl>
    <w:lvl w:ilvl="6" w:tplc="DEF285A0">
      <w:start w:val="1"/>
      <w:numFmt w:val="decimal"/>
      <w:lvlText w:val="%7."/>
      <w:lvlJc w:val="left"/>
      <w:pPr>
        <w:ind w:left="5040" w:hanging="360"/>
      </w:pPr>
    </w:lvl>
    <w:lvl w:ilvl="7" w:tplc="ABCEAF76">
      <w:start w:val="1"/>
      <w:numFmt w:val="lowerLetter"/>
      <w:lvlText w:val="%8."/>
      <w:lvlJc w:val="left"/>
      <w:pPr>
        <w:ind w:left="5760" w:hanging="360"/>
      </w:pPr>
    </w:lvl>
    <w:lvl w:ilvl="8" w:tplc="BDBEDB04">
      <w:start w:val="1"/>
      <w:numFmt w:val="lowerRoman"/>
      <w:lvlText w:val="%9."/>
      <w:lvlJc w:val="right"/>
      <w:pPr>
        <w:ind w:left="6480" w:hanging="180"/>
      </w:pPr>
    </w:lvl>
  </w:abstractNum>
  <w:abstractNum w:abstractNumId="5" w15:restartNumberingAfterBreak="0">
    <w:nsid w:val="361C0E4B"/>
    <w:multiLevelType w:val="hybridMultilevel"/>
    <w:tmpl w:val="AD449386"/>
    <w:lvl w:ilvl="0" w:tplc="D91A61A8">
      <w:start w:val="1"/>
      <w:numFmt w:val="bullet"/>
      <w:lvlText w:val=""/>
      <w:lvlJc w:val="left"/>
      <w:pPr>
        <w:tabs>
          <w:tab w:val="num" w:pos="720"/>
        </w:tabs>
        <w:ind w:left="720" w:hanging="360"/>
      </w:pPr>
      <w:rPr>
        <w:rFonts w:ascii="Symbol" w:hAnsi="Symbol" w:hint="default"/>
        <w:sz w:val="20"/>
      </w:rPr>
    </w:lvl>
    <w:lvl w:ilvl="1" w:tplc="C1289772">
      <w:start w:val="1"/>
      <w:numFmt w:val="bullet"/>
      <w:lvlText w:val="o"/>
      <w:lvlJc w:val="left"/>
      <w:pPr>
        <w:tabs>
          <w:tab w:val="num" w:pos="1440"/>
        </w:tabs>
        <w:ind w:left="1440" w:hanging="360"/>
      </w:pPr>
      <w:rPr>
        <w:rFonts w:ascii="Courier New" w:hAnsi="Courier New" w:hint="default"/>
        <w:sz w:val="20"/>
      </w:rPr>
    </w:lvl>
    <w:lvl w:ilvl="2" w:tplc="04090005">
      <w:start w:val="1"/>
      <w:numFmt w:val="bullet"/>
      <w:lvlText w:val=""/>
      <w:lvlJc w:val="left"/>
      <w:pPr>
        <w:ind w:left="2160" w:hanging="360"/>
      </w:pPr>
      <w:rPr>
        <w:rFonts w:ascii="Wingdings" w:hAnsi="Wingdings" w:hint="default"/>
      </w:rPr>
    </w:lvl>
    <w:lvl w:ilvl="3" w:tplc="116C9F64" w:tentative="1">
      <w:start w:val="1"/>
      <w:numFmt w:val="bullet"/>
      <w:lvlText w:val=""/>
      <w:lvlJc w:val="left"/>
      <w:pPr>
        <w:tabs>
          <w:tab w:val="num" w:pos="2880"/>
        </w:tabs>
        <w:ind w:left="2880" w:hanging="360"/>
      </w:pPr>
      <w:rPr>
        <w:rFonts w:ascii="Symbol" w:hAnsi="Symbol" w:hint="default"/>
        <w:sz w:val="20"/>
      </w:rPr>
    </w:lvl>
    <w:lvl w:ilvl="4" w:tplc="5FA81C9A" w:tentative="1">
      <w:start w:val="1"/>
      <w:numFmt w:val="bullet"/>
      <w:lvlText w:val=""/>
      <w:lvlJc w:val="left"/>
      <w:pPr>
        <w:tabs>
          <w:tab w:val="num" w:pos="3600"/>
        </w:tabs>
        <w:ind w:left="3600" w:hanging="360"/>
      </w:pPr>
      <w:rPr>
        <w:rFonts w:ascii="Symbol" w:hAnsi="Symbol" w:hint="default"/>
        <w:sz w:val="20"/>
      </w:rPr>
    </w:lvl>
    <w:lvl w:ilvl="5" w:tplc="B1D24866" w:tentative="1">
      <w:start w:val="1"/>
      <w:numFmt w:val="bullet"/>
      <w:lvlText w:val=""/>
      <w:lvlJc w:val="left"/>
      <w:pPr>
        <w:tabs>
          <w:tab w:val="num" w:pos="4320"/>
        </w:tabs>
        <w:ind w:left="4320" w:hanging="360"/>
      </w:pPr>
      <w:rPr>
        <w:rFonts w:ascii="Symbol" w:hAnsi="Symbol" w:hint="default"/>
        <w:sz w:val="20"/>
      </w:rPr>
    </w:lvl>
    <w:lvl w:ilvl="6" w:tplc="E3C804BE" w:tentative="1">
      <w:start w:val="1"/>
      <w:numFmt w:val="bullet"/>
      <w:lvlText w:val=""/>
      <w:lvlJc w:val="left"/>
      <w:pPr>
        <w:tabs>
          <w:tab w:val="num" w:pos="5040"/>
        </w:tabs>
        <w:ind w:left="5040" w:hanging="360"/>
      </w:pPr>
      <w:rPr>
        <w:rFonts w:ascii="Symbol" w:hAnsi="Symbol" w:hint="default"/>
        <w:sz w:val="20"/>
      </w:rPr>
    </w:lvl>
    <w:lvl w:ilvl="7" w:tplc="70062132" w:tentative="1">
      <w:start w:val="1"/>
      <w:numFmt w:val="bullet"/>
      <w:lvlText w:val=""/>
      <w:lvlJc w:val="left"/>
      <w:pPr>
        <w:tabs>
          <w:tab w:val="num" w:pos="5760"/>
        </w:tabs>
        <w:ind w:left="5760" w:hanging="360"/>
      </w:pPr>
      <w:rPr>
        <w:rFonts w:ascii="Symbol" w:hAnsi="Symbol" w:hint="default"/>
        <w:sz w:val="20"/>
      </w:rPr>
    </w:lvl>
    <w:lvl w:ilvl="8" w:tplc="E95282C2"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0C3978"/>
    <w:multiLevelType w:val="multilevel"/>
    <w:tmpl w:val="F7BA63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78E3BA6"/>
    <w:multiLevelType w:val="hybridMultilevel"/>
    <w:tmpl w:val="2E68C084"/>
    <w:lvl w:ilvl="0" w:tplc="2DA2F66E">
      <w:start w:val="1"/>
      <w:numFmt w:val="decimal"/>
      <w:lvlText w:val="%1."/>
      <w:lvlJc w:val="left"/>
      <w:pPr>
        <w:ind w:left="360" w:hanging="360"/>
      </w:pPr>
    </w:lvl>
    <w:lvl w:ilvl="1" w:tplc="5A42E766">
      <w:start w:val="1"/>
      <w:numFmt w:val="lowerLetter"/>
      <w:lvlText w:val="%2."/>
      <w:lvlJc w:val="left"/>
      <w:pPr>
        <w:ind w:left="1080" w:hanging="360"/>
      </w:pPr>
    </w:lvl>
    <w:lvl w:ilvl="2" w:tplc="EE2CD10A">
      <w:start w:val="1"/>
      <w:numFmt w:val="lowerRoman"/>
      <w:lvlText w:val="%3."/>
      <w:lvlJc w:val="right"/>
      <w:pPr>
        <w:ind w:left="1800" w:hanging="180"/>
      </w:pPr>
    </w:lvl>
    <w:lvl w:ilvl="3" w:tplc="FEB059A0">
      <w:start w:val="1"/>
      <w:numFmt w:val="decimal"/>
      <w:lvlText w:val="%4."/>
      <w:lvlJc w:val="left"/>
      <w:pPr>
        <w:ind w:left="2520" w:hanging="360"/>
      </w:pPr>
    </w:lvl>
    <w:lvl w:ilvl="4" w:tplc="C45808D6">
      <w:start w:val="1"/>
      <w:numFmt w:val="lowerLetter"/>
      <w:lvlText w:val="%5."/>
      <w:lvlJc w:val="left"/>
      <w:pPr>
        <w:ind w:left="3240" w:hanging="360"/>
      </w:pPr>
    </w:lvl>
    <w:lvl w:ilvl="5" w:tplc="473C4F74">
      <w:start w:val="1"/>
      <w:numFmt w:val="lowerRoman"/>
      <w:lvlText w:val="%6."/>
      <w:lvlJc w:val="right"/>
      <w:pPr>
        <w:ind w:left="3960" w:hanging="180"/>
      </w:pPr>
    </w:lvl>
    <w:lvl w:ilvl="6" w:tplc="6B842B9E">
      <w:start w:val="1"/>
      <w:numFmt w:val="decimal"/>
      <w:lvlText w:val="%7."/>
      <w:lvlJc w:val="left"/>
      <w:pPr>
        <w:ind w:left="4680" w:hanging="360"/>
      </w:pPr>
    </w:lvl>
    <w:lvl w:ilvl="7" w:tplc="BCB62D70">
      <w:start w:val="1"/>
      <w:numFmt w:val="lowerLetter"/>
      <w:lvlText w:val="%8."/>
      <w:lvlJc w:val="left"/>
      <w:pPr>
        <w:ind w:left="5400" w:hanging="360"/>
      </w:pPr>
    </w:lvl>
    <w:lvl w:ilvl="8" w:tplc="8D16F7F8">
      <w:start w:val="1"/>
      <w:numFmt w:val="lowerRoman"/>
      <w:lvlText w:val="%9."/>
      <w:lvlJc w:val="right"/>
      <w:pPr>
        <w:ind w:left="6120" w:hanging="180"/>
      </w:pPr>
    </w:lvl>
  </w:abstractNum>
  <w:abstractNum w:abstractNumId="8" w15:restartNumberingAfterBreak="0">
    <w:nsid w:val="4D1447FA"/>
    <w:multiLevelType w:val="multilevel"/>
    <w:tmpl w:val="186C67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ED7415"/>
    <w:multiLevelType w:val="multilevel"/>
    <w:tmpl w:val="4998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D4695D"/>
    <w:multiLevelType w:val="hybridMultilevel"/>
    <w:tmpl w:val="6BA29F5E"/>
    <w:lvl w:ilvl="0" w:tplc="794A976E">
      <w:start w:val="1"/>
      <w:numFmt w:val="bullet"/>
      <w:lvlText w:val=""/>
      <w:lvlJc w:val="left"/>
      <w:pPr>
        <w:ind w:left="720" w:hanging="360"/>
      </w:pPr>
      <w:rPr>
        <w:rFonts w:ascii="Symbol" w:hAnsi="Symbol" w:hint="default"/>
      </w:rPr>
    </w:lvl>
    <w:lvl w:ilvl="1" w:tplc="D0AA96A4">
      <w:start w:val="1"/>
      <w:numFmt w:val="bullet"/>
      <w:lvlText w:val="o"/>
      <w:lvlJc w:val="left"/>
      <w:pPr>
        <w:ind w:left="1440" w:hanging="360"/>
      </w:pPr>
      <w:rPr>
        <w:rFonts w:ascii="Courier New" w:hAnsi="Courier New" w:hint="default"/>
      </w:rPr>
    </w:lvl>
    <w:lvl w:ilvl="2" w:tplc="BA9A5C48">
      <w:start w:val="1"/>
      <w:numFmt w:val="bullet"/>
      <w:lvlText w:val=""/>
      <w:lvlJc w:val="left"/>
      <w:pPr>
        <w:ind w:left="2160" w:hanging="360"/>
      </w:pPr>
      <w:rPr>
        <w:rFonts w:ascii="Wingdings" w:hAnsi="Wingdings" w:hint="default"/>
      </w:rPr>
    </w:lvl>
    <w:lvl w:ilvl="3" w:tplc="B60ECA70">
      <w:start w:val="1"/>
      <w:numFmt w:val="bullet"/>
      <w:lvlText w:val=""/>
      <w:lvlJc w:val="left"/>
      <w:pPr>
        <w:ind w:left="2880" w:hanging="360"/>
      </w:pPr>
      <w:rPr>
        <w:rFonts w:ascii="Symbol" w:hAnsi="Symbol" w:hint="default"/>
      </w:rPr>
    </w:lvl>
    <w:lvl w:ilvl="4" w:tplc="B81CC042">
      <w:start w:val="1"/>
      <w:numFmt w:val="bullet"/>
      <w:lvlText w:val="o"/>
      <w:lvlJc w:val="left"/>
      <w:pPr>
        <w:ind w:left="3600" w:hanging="360"/>
      </w:pPr>
      <w:rPr>
        <w:rFonts w:ascii="Courier New" w:hAnsi="Courier New" w:hint="default"/>
      </w:rPr>
    </w:lvl>
    <w:lvl w:ilvl="5" w:tplc="462C964C">
      <w:start w:val="1"/>
      <w:numFmt w:val="bullet"/>
      <w:lvlText w:val=""/>
      <w:lvlJc w:val="left"/>
      <w:pPr>
        <w:ind w:left="4320" w:hanging="360"/>
      </w:pPr>
      <w:rPr>
        <w:rFonts w:ascii="Wingdings" w:hAnsi="Wingdings" w:hint="default"/>
      </w:rPr>
    </w:lvl>
    <w:lvl w:ilvl="6" w:tplc="44C47212">
      <w:start w:val="1"/>
      <w:numFmt w:val="bullet"/>
      <w:lvlText w:val=""/>
      <w:lvlJc w:val="left"/>
      <w:pPr>
        <w:ind w:left="5040" w:hanging="360"/>
      </w:pPr>
      <w:rPr>
        <w:rFonts w:ascii="Symbol" w:hAnsi="Symbol" w:hint="default"/>
      </w:rPr>
    </w:lvl>
    <w:lvl w:ilvl="7" w:tplc="7970536A">
      <w:start w:val="1"/>
      <w:numFmt w:val="bullet"/>
      <w:lvlText w:val="o"/>
      <w:lvlJc w:val="left"/>
      <w:pPr>
        <w:ind w:left="5760" w:hanging="360"/>
      </w:pPr>
      <w:rPr>
        <w:rFonts w:ascii="Courier New" w:hAnsi="Courier New" w:hint="default"/>
      </w:rPr>
    </w:lvl>
    <w:lvl w:ilvl="8" w:tplc="69568A66">
      <w:start w:val="1"/>
      <w:numFmt w:val="bullet"/>
      <w:lvlText w:val=""/>
      <w:lvlJc w:val="left"/>
      <w:pPr>
        <w:ind w:left="6480" w:hanging="360"/>
      </w:pPr>
      <w:rPr>
        <w:rFonts w:ascii="Wingdings" w:hAnsi="Wingdings" w:hint="default"/>
      </w:rPr>
    </w:lvl>
  </w:abstractNum>
  <w:abstractNum w:abstractNumId="11" w15:restartNumberingAfterBreak="0">
    <w:nsid w:val="53D50666"/>
    <w:multiLevelType w:val="hybridMultilevel"/>
    <w:tmpl w:val="46D4B8F0"/>
    <w:lvl w:ilvl="0" w:tplc="819A6FB6">
      <w:start w:val="1"/>
      <w:numFmt w:val="bullet"/>
      <w:lvlText w:val=""/>
      <w:lvlJc w:val="left"/>
      <w:pPr>
        <w:ind w:left="720" w:hanging="360"/>
      </w:pPr>
      <w:rPr>
        <w:rFonts w:ascii="Symbol" w:hAnsi="Symbol" w:hint="default"/>
      </w:rPr>
    </w:lvl>
    <w:lvl w:ilvl="1" w:tplc="0436D9C0">
      <w:start w:val="1"/>
      <w:numFmt w:val="bullet"/>
      <w:lvlText w:val="o"/>
      <w:lvlJc w:val="left"/>
      <w:pPr>
        <w:ind w:left="1440" w:hanging="360"/>
      </w:pPr>
      <w:rPr>
        <w:rFonts w:ascii="Courier New" w:hAnsi="Courier New" w:hint="default"/>
      </w:rPr>
    </w:lvl>
    <w:lvl w:ilvl="2" w:tplc="28C44B3A">
      <w:start w:val="1"/>
      <w:numFmt w:val="bullet"/>
      <w:lvlText w:val=""/>
      <w:lvlJc w:val="left"/>
      <w:pPr>
        <w:ind w:left="2160" w:hanging="360"/>
      </w:pPr>
      <w:rPr>
        <w:rFonts w:ascii="Wingdings" w:hAnsi="Wingdings" w:hint="default"/>
      </w:rPr>
    </w:lvl>
    <w:lvl w:ilvl="3" w:tplc="3CC02440">
      <w:start w:val="1"/>
      <w:numFmt w:val="bullet"/>
      <w:lvlText w:val=""/>
      <w:lvlJc w:val="left"/>
      <w:pPr>
        <w:ind w:left="2880" w:hanging="360"/>
      </w:pPr>
      <w:rPr>
        <w:rFonts w:ascii="Symbol" w:hAnsi="Symbol" w:hint="default"/>
      </w:rPr>
    </w:lvl>
    <w:lvl w:ilvl="4" w:tplc="0A3AB6F2">
      <w:start w:val="1"/>
      <w:numFmt w:val="bullet"/>
      <w:lvlText w:val="o"/>
      <w:lvlJc w:val="left"/>
      <w:pPr>
        <w:ind w:left="3600" w:hanging="360"/>
      </w:pPr>
      <w:rPr>
        <w:rFonts w:ascii="Courier New" w:hAnsi="Courier New" w:hint="default"/>
      </w:rPr>
    </w:lvl>
    <w:lvl w:ilvl="5" w:tplc="E89C3A50">
      <w:start w:val="1"/>
      <w:numFmt w:val="bullet"/>
      <w:lvlText w:val=""/>
      <w:lvlJc w:val="left"/>
      <w:pPr>
        <w:ind w:left="4320" w:hanging="360"/>
      </w:pPr>
      <w:rPr>
        <w:rFonts w:ascii="Wingdings" w:hAnsi="Wingdings" w:hint="default"/>
      </w:rPr>
    </w:lvl>
    <w:lvl w:ilvl="6" w:tplc="835E5488">
      <w:start w:val="1"/>
      <w:numFmt w:val="bullet"/>
      <w:lvlText w:val=""/>
      <w:lvlJc w:val="left"/>
      <w:pPr>
        <w:ind w:left="5040" w:hanging="360"/>
      </w:pPr>
      <w:rPr>
        <w:rFonts w:ascii="Symbol" w:hAnsi="Symbol" w:hint="default"/>
      </w:rPr>
    </w:lvl>
    <w:lvl w:ilvl="7" w:tplc="639A88B0">
      <w:start w:val="1"/>
      <w:numFmt w:val="bullet"/>
      <w:lvlText w:val="o"/>
      <w:lvlJc w:val="left"/>
      <w:pPr>
        <w:ind w:left="5760" w:hanging="360"/>
      </w:pPr>
      <w:rPr>
        <w:rFonts w:ascii="Courier New" w:hAnsi="Courier New" w:hint="default"/>
      </w:rPr>
    </w:lvl>
    <w:lvl w:ilvl="8" w:tplc="725E15AE">
      <w:start w:val="1"/>
      <w:numFmt w:val="bullet"/>
      <w:lvlText w:val=""/>
      <w:lvlJc w:val="left"/>
      <w:pPr>
        <w:ind w:left="6480" w:hanging="360"/>
      </w:pPr>
      <w:rPr>
        <w:rFonts w:ascii="Wingdings" w:hAnsi="Wingdings" w:hint="default"/>
      </w:rPr>
    </w:lvl>
  </w:abstractNum>
  <w:abstractNum w:abstractNumId="12" w15:restartNumberingAfterBreak="0">
    <w:nsid w:val="5685742C"/>
    <w:multiLevelType w:val="multilevel"/>
    <w:tmpl w:val="14D809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6E66C9B"/>
    <w:multiLevelType w:val="multilevel"/>
    <w:tmpl w:val="65C6F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C9144A"/>
    <w:multiLevelType w:val="multilevel"/>
    <w:tmpl w:val="35046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B41F62"/>
    <w:multiLevelType w:val="multilevel"/>
    <w:tmpl w:val="39C2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F66350"/>
    <w:multiLevelType w:val="multilevel"/>
    <w:tmpl w:val="8B88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0369D4"/>
    <w:multiLevelType w:val="multilevel"/>
    <w:tmpl w:val="6EBA6F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42246335">
    <w:abstractNumId w:val="11"/>
  </w:num>
  <w:num w:numId="2" w16cid:durableId="1467039812">
    <w:abstractNumId w:val="7"/>
  </w:num>
  <w:num w:numId="3" w16cid:durableId="1818065362">
    <w:abstractNumId w:val="10"/>
  </w:num>
  <w:num w:numId="4" w16cid:durableId="1826358743">
    <w:abstractNumId w:val="0"/>
  </w:num>
  <w:num w:numId="5" w16cid:durableId="875971558">
    <w:abstractNumId w:val="4"/>
  </w:num>
  <w:num w:numId="6" w16cid:durableId="2025326565">
    <w:abstractNumId w:val="14"/>
  </w:num>
  <w:num w:numId="7" w16cid:durableId="524832598">
    <w:abstractNumId w:val="5"/>
  </w:num>
  <w:num w:numId="8" w16cid:durableId="1406413098">
    <w:abstractNumId w:val="8"/>
  </w:num>
  <w:num w:numId="9" w16cid:durableId="1780946750">
    <w:abstractNumId w:val="9"/>
  </w:num>
  <w:num w:numId="10" w16cid:durableId="1484345733">
    <w:abstractNumId w:val="12"/>
  </w:num>
  <w:num w:numId="11" w16cid:durableId="765535808">
    <w:abstractNumId w:val="6"/>
  </w:num>
  <w:num w:numId="12" w16cid:durableId="429936145">
    <w:abstractNumId w:val="17"/>
  </w:num>
  <w:num w:numId="13" w16cid:durableId="352733061">
    <w:abstractNumId w:val="3"/>
  </w:num>
  <w:num w:numId="14" w16cid:durableId="21983209">
    <w:abstractNumId w:val="13"/>
  </w:num>
  <w:num w:numId="15" w16cid:durableId="173810780">
    <w:abstractNumId w:val="15"/>
  </w:num>
  <w:num w:numId="16" w16cid:durableId="201333080">
    <w:abstractNumId w:val="16"/>
  </w:num>
  <w:num w:numId="17" w16cid:durableId="232084504">
    <w:abstractNumId w:val="2"/>
  </w:num>
  <w:num w:numId="18" w16cid:durableId="1111514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86"/>
    <w:rsid w:val="00007B95"/>
    <w:rsid w:val="0001454C"/>
    <w:rsid w:val="000155B9"/>
    <w:rsid w:val="00015833"/>
    <w:rsid w:val="00035D27"/>
    <w:rsid w:val="00093436"/>
    <w:rsid w:val="000A1F0B"/>
    <w:rsid w:val="000BAE89"/>
    <w:rsid w:val="000F5913"/>
    <w:rsid w:val="000F7F2D"/>
    <w:rsid w:val="00112FC3"/>
    <w:rsid w:val="00126A0B"/>
    <w:rsid w:val="001515A9"/>
    <w:rsid w:val="00181B98"/>
    <w:rsid w:val="001A19DF"/>
    <w:rsid w:val="001C2E4E"/>
    <w:rsid w:val="001F01ED"/>
    <w:rsid w:val="0020C4D0"/>
    <w:rsid w:val="002158B5"/>
    <w:rsid w:val="0022222D"/>
    <w:rsid w:val="0023187F"/>
    <w:rsid w:val="00232283"/>
    <w:rsid w:val="00314978"/>
    <w:rsid w:val="0034174C"/>
    <w:rsid w:val="0035650B"/>
    <w:rsid w:val="00366314"/>
    <w:rsid w:val="00385FC9"/>
    <w:rsid w:val="003B38DC"/>
    <w:rsid w:val="003B53B2"/>
    <w:rsid w:val="003E372A"/>
    <w:rsid w:val="00411732"/>
    <w:rsid w:val="00446B06"/>
    <w:rsid w:val="0048527D"/>
    <w:rsid w:val="005B02F5"/>
    <w:rsid w:val="005E3C18"/>
    <w:rsid w:val="00621AFA"/>
    <w:rsid w:val="0064511F"/>
    <w:rsid w:val="006637B9"/>
    <w:rsid w:val="006A513C"/>
    <w:rsid w:val="0073715D"/>
    <w:rsid w:val="00775523"/>
    <w:rsid w:val="007766E4"/>
    <w:rsid w:val="00776EAD"/>
    <w:rsid w:val="00786D3A"/>
    <w:rsid w:val="00791ECC"/>
    <w:rsid w:val="007D1CB6"/>
    <w:rsid w:val="00800800"/>
    <w:rsid w:val="00807CC1"/>
    <w:rsid w:val="0082750D"/>
    <w:rsid w:val="008420C2"/>
    <w:rsid w:val="008E219D"/>
    <w:rsid w:val="00916F66"/>
    <w:rsid w:val="00918B4C"/>
    <w:rsid w:val="009427AF"/>
    <w:rsid w:val="00992FE0"/>
    <w:rsid w:val="009C04D9"/>
    <w:rsid w:val="00A1251B"/>
    <w:rsid w:val="00A17F72"/>
    <w:rsid w:val="00A21CD7"/>
    <w:rsid w:val="00A356AA"/>
    <w:rsid w:val="00AA703C"/>
    <w:rsid w:val="00AC4386"/>
    <w:rsid w:val="00B03555"/>
    <w:rsid w:val="00B35457"/>
    <w:rsid w:val="00B410B8"/>
    <w:rsid w:val="00B44F8D"/>
    <w:rsid w:val="00B66E80"/>
    <w:rsid w:val="00B817CF"/>
    <w:rsid w:val="00BA64C4"/>
    <w:rsid w:val="00BB7188"/>
    <w:rsid w:val="00BC5E3B"/>
    <w:rsid w:val="00CA1F18"/>
    <w:rsid w:val="00CC1039"/>
    <w:rsid w:val="00CC600A"/>
    <w:rsid w:val="00CD140E"/>
    <w:rsid w:val="00CE39A0"/>
    <w:rsid w:val="00D0388F"/>
    <w:rsid w:val="00D12093"/>
    <w:rsid w:val="00D15DB1"/>
    <w:rsid w:val="00DB29DB"/>
    <w:rsid w:val="00E06065"/>
    <w:rsid w:val="00E7646A"/>
    <w:rsid w:val="00EF7EC2"/>
    <w:rsid w:val="00F300FD"/>
    <w:rsid w:val="00F50B9F"/>
    <w:rsid w:val="00F550B8"/>
    <w:rsid w:val="00FC2E59"/>
    <w:rsid w:val="00FE561C"/>
    <w:rsid w:val="0139DE54"/>
    <w:rsid w:val="026C38D5"/>
    <w:rsid w:val="02A3615D"/>
    <w:rsid w:val="02B4CF05"/>
    <w:rsid w:val="02D316A3"/>
    <w:rsid w:val="02E4D9C6"/>
    <w:rsid w:val="02E56FD6"/>
    <w:rsid w:val="032C525C"/>
    <w:rsid w:val="03300C23"/>
    <w:rsid w:val="03598EB8"/>
    <w:rsid w:val="0380988B"/>
    <w:rsid w:val="03A9AC80"/>
    <w:rsid w:val="03E9D790"/>
    <w:rsid w:val="03EADA2A"/>
    <w:rsid w:val="03F65E1D"/>
    <w:rsid w:val="043F31BE"/>
    <w:rsid w:val="0442D50D"/>
    <w:rsid w:val="0451E288"/>
    <w:rsid w:val="046D06D8"/>
    <w:rsid w:val="04E1AF1E"/>
    <w:rsid w:val="04F54011"/>
    <w:rsid w:val="05085414"/>
    <w:rsid w:val="0517993E"/>
    <w:rsid w:val="051B7C91"/>
    <w:rsid w:val="05213470"/>
    <w:rsid w:val="0555E468"/>
    <w:rsid w:val="0568B5E9"/>
    <w:rsid w:val="06207A5B"/>
    <w:rsid w:val="063BEB17"/>
    <w:rsid w:val="06582D61"/>
    <w:rsid w:val="0698526E"/>
    <w:rsid w:val="06B8394D"/>
    <w:rsid w:val="07152F64"/>
    <w:rsid w:val="08046A90"/>
    <w:rsid w:val="083C754B"/>
    <w:rsid w:val="08BAE82C"/>
    <w:rsid w:val="08C39125"/>
    <w:rsid w:val="0923FF5A"/>
    <w:rsid w:val="09241089"/>
    <w:rsid w:val="09541B4A"/>
    <w:rsid w:val="095CE4E4"/>
    <w:rsid w:val="0A52FC1A"/>
    <w:rsid w:val="0ABE7AFD"/>
    <w:rsid w:val="0AE3585E"/>
    <w:rsid w:val="0B2E0C1D"/>
    <w:rsid w:val="0B4E5194"/>
    <w:rsid w:val="0B5A0E31"/>
    <w:rsid w:val="0B697503"/>
    <w:rsid w:val="0B8E1D1E"/>
    <w:rsid w:val="0B93E72F"/>
    <w:rsid w:val="0BCD13F8"/>
    <w:rsid w:val="0BF6E04B"/>
    <w:rsid w:val="0C02BAF9"/>
    <w:rsid w:val="0C2326FA"/>
    <w:rsid w:val="0C356A94"/>
    <w:rsid w:val="0C6B4260"/>
    <w:rsid w:val="0C743D81"/>
    <w:rsid w:val="0C8C521C"/>
    <w:rsid w:val="0CB9F991"/>
    <w:rsid w:val="0CD04B69"/>
    <w:rsid w:val="0CD77FED"/>
    <w:rsid w:val="0CE518C4"/>
    <w:rsid w:val="0D177901"/>
    <w:rsid w:val="0D2F5D51"/>
    <w:rsid w:val="0D3C4D10"/>
    <w:rsid w:val="0D45345D"/>
    <w:rsid w:val="0DE7E653"/>
    <w:rsid w:val="0E0712C1"/>
    <w:rsid w:val="0E1EE3BF"/>
    <w:rsid w:val="0EC0F821"/>
    <w:rsid w:val="0F6233C3"/>
    <w:rsid w:val="0F9E7D40"/>
    <w:rsid w:val="0FAE80C0"/>
    <w:rsid w:val="1015FDC5"/>
    <w:rsid w:val="101CBFE4"/>
    <w:rsid w:val="103ED620"/>
    <w:rsid w:val="10608BC7"/>
    <w:rsid w:val="10DC5E38"/>
    <w:rsid w:val="1110CD1F"/>
    <w:rsid w:val="111CF82B"/>
    <w:rsid w:val="11799609"/>
    <w:rsid w:val="11874EDF"/>
    <w:rsid w:val="11E41590"/>
    <w:rsid w:val="11F044C5"/>
    <w:rsid w:val="11F41A06"/>
    <w:rsid w:val="12066685"/>
    <w:rsid w:val="1306EAE9"/>
    <w:rsid w:val="134AA42A"/>
    <w:rsid w:val="1358F086"/>
    <w:rsid w:val="137BA0E6"/>
    <w:rsid w:val="1382124F"/>
    <w:rsid w:val="13850FF5"/>
    <w:rsid w:val="138C1526"/>
    <w:rsid w:val="138FEA67"/>
    <w:rsid w:val="13AE852E"/>
    <w:rsid w:val="1444A573"/>
    <w:rsid w:val="145498ED"/>
    <w:rsid w:val="14629777"/>
    <w:rsid w:val="1470B4DB"/>
    <w:rsid w:val="14A2BB4A"/>
    <w:rsid w:val="14DF417E"/>
    <w:rsid w:val="14F7AA0D"/>
    <w:rsid w:val="151EEA23"/>
    <w:rsid w:val="1520E056"/>
    <w:rsid w:val="152BBAC8"/>
    <w:rsid w:val="153EF472"/>
    <w:rsid w:val="155B4F37"/>
    <w:rsid w:val="157CE85D"/>
    <w:rsid w:val="15C9D144"/>
    <w:rsid w:val="15FF844A"/>
    <w:rsid w:val="1670FF59"/>
    <w:rsid w:val="16E4E8DC"/>
    <w:rsid w:val="174C9464"/>
    <w:rsid w:val="1775283D"/>
    <w:rsid w:val="17A6695F"/>
    <w:rsid w:val="17C133AF"/>
    <w:rsid w:val="18008C00"/>
    <w:rsid w:val="18465DEC"/>
    <w:rsid w:val="18601616"/>
    <w:rsid w:val="18961782"/>
    <w:rsid w:val="18C63179"/>
    <w:rsid w:val="19046996"/>
    <w:rsid w:val="1927DF6F"/>
    <w:rsid w:val="1961D500"/>
    <w:rsid w:val="19C8320A"/>
    <w:rsid w:val="1A0111AB"/>
    <w:rsid w:val="1A5E0207"/>
    <w:rsid w:val="1ACC8492"/>
    <w:rsid w:val="1AD1D8FB"/>
    <w:rsid w:val="1AE563F3"/>
    <w:rsid w:val="1AF9CF8F"/>
    <w:rsid w:val="1AFDA561"/>
    <w:rsid w:val="1B14BE28"/>
    <w:rsid w:val="1B50FBF4"/>
    <w:rsid w:val="1B8EC943"/>
    <w:rsid w:val="1B91D4CE"/>
    <w:rsid w:val="1BCFCFBE"/>
    <w:rsid w:val="1C00C8B0"/>
    <w:rsid w:val="1C4C94E5"/>
    <w:rsid w:val="1C531620"/>
    <w:rsid w:val="1C578170"/>
    <w:rsid w:val="1C6BE039"/>
    <w:rsid w:val="1CF2D104"/>
    <w:rsid w:val="1D24B1E1"/>
    <w:rsid w:val="1D2B7769"/>
    <w:rsid w:val="1D55D1C1"/>
    <w:rsid w:val="1D84A930"/>
    <w:rsid w:val="1DC202D6"/>
    <w:rsid w:val="1DFC91DD"/>
    <w:rsid w:val="1E0FA115"/>
    <w:rsid w:val="1E70FA2F"/>
    <w:rsid w:val="1EAFA340"/>
    <w:rsid w:val="1EBF1D0D"/>
    <w:rsid w:val="1EE69D45"/>
    <w:rsid w:val="1F02CEFC"/>
    <w:rsid w:val="1F10F97E"/>
    <w:rsid w:val="1F127616"/>
    <w:rsid w:val="1F1C1E9C"/>
    <w:rsid w:val="1F50539D"/>
    <w:rsid w:val="1F6BECDD"/>
    <w:rsid w:val="2002A807"/>
    <w:rsid w:val="2004203A"/>
    <w:rsid w:val="2068D54E"/>
    <w:rsid w:val="2073BA8D"/>
    <w:rsid w:val="20AE602D"/>
    <w:rsid w:val="20D59F36"/>
    <w:rsid w:val="20E0D538"/>
    <w:rsid w:val="210DB380"/>
    <w:rsid w:val="213B7D1A"/>
    <w:rsid w:val="2161B021"/>
    <w:rsid w:val="21641622"/>
    <w:rsid w:val="2185C275"/>
    <w:rsid w:val="219FF09B"/>
    <w:rsid w:val="21EA8687"/>
    <w:rsid w:val="2229D279"/>
    <w:rsid w:val="226B0AC2"/>
    <w:rsid w:val="2280987E"/>
    <w:rsid w:val="22EC3182"/>
    <w:rsid w:val="233BEBF1"/>
    <w:rsid w:val="23410F56"/>
    <w:rsid w:val="236E46CD"/>
    <w:rsid w:val="238656E8"/>
    <w:rsid w:val="23A4CF47"/>
    <w:rsid w:val="23DBCF7E"/>
    <w:rsid w:val="23EBBBF0"/>
    <w:rsid w:val="23F77ED7"/>
    <w:rsid w:val="248889D6"/>
    <w:rsid w:val="2498DCA8"/>
    <w:rsid w:val="24C2D9C3"/>
    <w:rsid w:val="24E57FC8"/>
    <w:rsid w:val="24EF8BD0"/>
    <w:rsid w:val="25A2AB84"/>
    <w:rsid w:val="25D44F3A"/>
    <w:rsid w:val="25F4F394"/>
    <w:rsid w:val="25F6BA1E"/>
    <w:rsid w:val="2633EBC5"/>
    <w:rsid w:val="264F2590"/>
    <w:rsid w:val="26561ECF"/>
    <w:rsid w:val="26727D8B"/>
    <w:rsid w:val="268C3C58"/>
    <w:rsid w:val="26D152F8"/>
    <w:rsid w:val="26DAC207"/>
    <w:rsid w:val="26EFEF89"/>
    <w:rsid w:val="271DA1B1"/>
    <w:rsid w:val="2721FFD3"/>
    <w:rsid w:val="272FE33F"/>
    <w:rsid w:val="276069C1"/>
    <w:rsid w:val="27617D24"/>
    <w:rsid w:val="27765454"/>
    <w:rsid w:val="27AA7171"/>
    <w:rsid w:val="27AD814A"/>
    <w:rsid w:val="27B47448"/>
    <w:rsid w:val="27D3EDB6"/>
    <w:rsid w:val="27F61DD1"/>
    <w:rsid w:val="2807AEFA"/>
    <w:rsid w:val="295044A9"/>
    <w:rsid w:val="29539934"/>
    <w:rsid w:val="29940A8B"/>
    <w:rsid w:val="2A5EBA5A"/>
    <w:rsid w:val="2A66EACD"/>
    <w:rsid w:val="2AC2F7BA"/>
    <w:rsid w:val="2B52C03A"/>
    <w:rsid w:val="2B673EB5"/>
    <w:rsid w:val="2BE14492"/>
    <w:rsid w:val="2C39E9F5"/>
    <w:rsid w:val="2C459FBE"/>
    <w:rsid w:val="2C724727"/>
    <w:rsid w:val="2CB26703"/>
    <w:rsid w:val="2CBDB5C8"/>
    <w:rsid w:val="2CCFB48B"/>
    <w:rsid w:val="2D046415"/>
    <w:rsid w:val="2D1A1AF9"/>
    <w:rsid w:val="2D5E1C94"/>
    <w:rsid w:val="2DADBD69"/>
    <w:rsid w:val="2DDCEAB8"/>
    <w:rsid w:val="2DE3A2D6"/>
    <w:rsid w:val="2DFFE9B5"/>
    <w:rsid w:val="2E286A8E"/>
    <w:rsid w:val="2E2F6F32"/>
    <w:rsid w:val="2E4E8683"/>
    <w:rsid w:val="2E80F31A"/>
    <w:rsid w:val="2EE5591A"/>
    <w:rsid w:val="2F11BF95"/>
    <w:rsid w:val="2F67D92A"/>
    <w:rsid w:val="2F9C3487"/>
    <w:rsid w:val="2FBE060A"/>
    <w:rsid w:val="2FC477E0"/>
    <w:rsid w:val="2FD027D0"/>
    <w:rsid w:val="2FFE370B"/>
    <w:rsid w:val="30AB5B9A"/>
    <w:rsid w:val="30C483F7"/>
    <w:rsid w:val="310509D7"/>
    <w:rsid w:val="312831EE"/>
    <w:rsid w:val="3159D66B"/>
    <w:rsid w:val="31EA5A4B"/>
    <w:rsid w:val="326EAD51"/>
    <w:rsid w:val="32B4E142"/>
    <w:rsid w:val="32C6F090"/>
    <w:rsid w:val="32CE72D8"/>
    <w:rsid w:val="33F15AF3"/>
    <w:rsid w:val="34084D63"/>
    <w:rsid w:val="340ACED0"/>
    <w:rsid w:val="3450B1A3"/>
    <w:rsid w:val="34559121"/>
    <w:rsid w:val="34A7A2C1"/>
    <w:rsid w:val="34A96A0B"/>
    <w:rsid w:val="34C624BE"/>
    <w:rsid w:val="34CD3BA8"/>
    <w:rsid w:val="35355802"/>
    <w:rsid w:val="3540C692"/>
    <w:rsid w:val="3541668E"/>
    <w:rsid w:val="357855F9"/>
    <w:rsid w:val="359B3C48"/>
    <w:rsid w:val="3604202C"/>
    <w:rsid w:val="3636E6FA"/>
    <w:rsid w:val="363E508F"/>
    <w:rsid w:val="3693188B"/>
    <w:rsid w:val="36A3F7ED"/>
    <w:rsid w:val="36B82289"/>
    <w:rsid w:val="36CF9380"/>
    <w:rsid w:val="36EB7D9F"/>
    <w:rsid w:val="36EE38AB"/>
    <w:rsid w:val="37066129"/>
    <w:rsid w:val="373A1CB3"/>
    <w:rsid w:val="37C4A074"/>
    <w:rsid w:val="382E8B96"/>
    <w:rsid w:val="38543D50"/>
    <w:rsid w:val="38729D9D"/>
    <w:rsid w:val="38943283"/>
    <w:rsid w:val="38B0BE3F"/>
    <w:rsid w:val="38B7254D"/>
    <w:rsid w:val="38C36074"/>
    <w:rsid w:val="38F0CBD0"/>
    <w:rsid w:val="390E3678"/>
    <w:rsid w:val="392422C6"/>
    <w:rsid w:val="394825C7"/>
    <w:rsid w:val="394A866B"/>
    <w:rsid w:val="39F75155"/>
    <w:rsid w:val="39FA93FF"/>
    <w:rsid w:val="39FCC06D"/>
    <w:rsid w:val="3A3002E4"/>
    <w:rsid w:val="3A40CEFF"/>
    <w:rsid w:val="3A4F0C1A"/>
    <w:rsid w:val="3A513325"/>
    <w:rsid w:val="3A800DD1"/>
    <w:rsid w:val="3BB8A8C3"/>
    <w:rsid w:val="3BCBD345"/>
    <w:rsid w:val="3BEC461D"/>
    <w:rsid w:val="3C27AD93"/>
    <w:rsid w:val="3C407B6F"/>
    <w:rsid w:val="3C95827B"/>
    <w:rsid w:val="3C9C7CC3"/>
    <w:rsid w:val="3D7C2DE4"/>
    <w:rsid w:val="3D86ACDC"/>
    <w:rsid w:val="3DA4EDB7"/>
    <w:rsid w:val="3DBD3613"/>
    <w:rsid w:val="3E0759D5"/>
    <w:rsid w:val="3E24908D"/>
    <w:rsid w:val="3E3152DC"/>
    <w:rsid w:val="3E3345EE"/>
    <w:rsid w:val="3E5D9293"/>
    <w:rsid w:val="3E6000B1"/>
    <w:rsid w:val="3E744639"/>
    <w:rsid w:val="3E85B1D1"/>
    <w:rsid w:val="3ED38B9B"/>
    <w:rsid w:val="3EE1B239"/>
    <w:rsid w:val="3F14FD4B"/>
    <w:rsid w:val="3F2C3F8B"/>
    <w:rsid w:val="3FBAB976"/>
    <w:rsid w:val="3FBE568C"/>
    <w:rsid w:val="3FC42A73"/>
    <w:rsid w:val="400522F0"/>
    <w:rsid w:val="40296CD8"/>
    <w:rsid w:val="4039797A"/>
    <w:rsid w:val="4042B95D"/>
    <w:rsid w:val="406C6C68"/>
    <w:rsid w:val="408543E1"/>
    <w:rsid w:val="412EE563"/>
    <w:rsid w:val="41508C99"/>
    <w:rsid w:val="4287918F"/>
    <w:rsid w:val="42936FAA"/>
    <w:rsid w:val="42B6BC2D"/>
    <w:rsid w:val="431EF313"/>
    <w:rsid w:val="43AB52BE"/>
    <w:rsid w:val="43B7BC58"/>
    <w:rsid w:val="43DB35C9"/>
    <w:rsid w:val="44010DAC"/>
    <w:rsid w:val="446C073F"/>
    <w:rsid w:val="448DDD6C"/>
    <w:rsid w:val="44A9889D"/>
    <w:rsid w:val="44C69715"/>
    <w:rsid w:val="44DB8CAE"/>
    <w:rsid w:val="44E399A2"/>
    <w:rsid w:val="45955E0A"/>
    <w:rsid w:val="466BF3B4"/>
    <w:rsid w:val="46B6FA79"/>
    <w:rsid w:val="46BFDD92"/>
    <w:rsid w:val="46CDC452"/>
    <w:rsid w:val="46F553F2"/>
    <w:rsid w:val="47912F06"/>
    <w:rsid w:val="47B81864"/>
    <w:rsid w:val="47ECF40D"/>
    <w:rsid w:val="482483DB"/>
    <w:rsid w:val="489A93B6"/>
    <w:rsid w:val="48CCFECC"/>
    <w:rsid w:val="491AAD05"/>
    <w:rsid w:val="497CF9C0"/>
    <w:rsid w:val="4A3E7574"/>
    <w:rsid w:val="4AA329AA"/>
    <w:rsid w:val="4AD5D696"/>
    <w:rsid w:val="4AFD1EF0"/>
    <w:rsid w:val="4B41341C"/>
    <w:rsid w:val="4B5C249D"/>
    <w:rsid w:val="4B84FF18"/>
    <w:rsid w:val="4B8BD361"/>
    <w:rsid w:val="4BAF9CB8"/>
    <w:rsid w:val="4BBABDFC"/>
    <w:rsid w:val="4BEBC17C"/>
    <w:rsid w:val="4C175E61"/>
    <w:rsid w:val="4C1F347E"/>
    <w:rsid w:val="4C21E2E3"/>
    <w:rsid w:val="4C3FAB4C"/>
    <w:rsid w:val="4CA17205"/>
    <w:rsid w:val="4CCE1111"/>
    <w:rsid w:val="4CEE1013"/>
    <w:rsid w:val="4D4ADA98"/>
    <w:rsid w:val="4D4B6D19"/>
    <w:rsid w:val="4D93B948"/>
    <w:rsid w:val="4DA06FEF"/>
    <w:rsid w:val="4DC7A860"/>
    <w:rsid w:val="4E0B9DE9"/>
    <w:rsid w:val="4E1FB077"/>
    <w:rsid w:val="4E321739"/>
    <w:rsid w:val="4E716325"/>
    <w:rsid w:val="4E73A150"/>
    <w:rsid w:val="4E8614A1"/>
    <w:rsid w:val="4E9A20B0"/>
    <w:rsid w:val="4EA56DB9"/>
    <w:rsid w:val="4EF2049B"/>
    <w:rsid w:val="4F065A24"/>
    <w:rsid w:val="4F29F015"/>
    <w:rsid w:val="4F2A441E"/>
    <w:rsid w:val="4F3C4050"/>
    <w:rsid w:val="4F9BE48F"/>
    <w:rsid w:val="4FAA5770"/>
    <w:rsid w:val="4FBFE80E"/>
    <w:rsid w:val="4FC6F200"/>
    <w:rsid w:val="50608794"/>
    <w:rsid w:val="5084A429"/>
    <w:rsid w:val="50C4A033"/>
    <w:rsid w:val="512913B4"/>
    <w:rsid w:val="51E4147F"/>
    <w:rsid w:val="51F42DDB"/>
    <w:rsid w:val="51F97EC9"/>
    <w:rsid w:val="524E020E"/>
    <w:rsid w:val="5259EF3D"/>
    <w:rsid w:val="527C496A"/>
    <w:rsid w:val="52C4E415"/>
    <w:rsid w:val="52FB17B4"/>
    <w:rsid w:val="53381E5C"/>
    <w:rsid w:val="53419536"/>
    <w:rsid w:val="535589DE"/>
    <w:rsid w:val="539BA9F7"/>
    <w:rsid w:val="53A5F7F3"/>
    <w:rsid w:val="53B2FF7B"/>
    <w:rsid w:val="5438F14A"/>
    <w:rsid w:val="5460B476"/>
    <w:rsid w:val="552BCE9D"/>
    <w:rsid w:val="5546966B"/>
    <w:rsid w:val="5558154C"/>
    <w:rsid w:val="556AA39A"/>
    <w:rsid w:val="55981156"/>
    <w:rsid w:val="55D9A0B3"/>
    <w:rsid w:val="55EE53F9"/>
    <w:rsid w:val="55EEE7E3"/>
    <w:rsid w:val="5605079F"/>
    <w:rsid w:val="560C6E3F"/>
    <w:rsid w:val="568C061F"/>
    <w:rsid w:val="5693576E"/>
    <w:rsid w:val="569E5667"/>
    <w:rsid w:val="56B1EE2D"/>
    <w:rsid w:val="56B86D24"/>
    <w:rsid w:val="56C79EFE"/>
    <w:rsid w:val="5707D7CC"/>
    <w:rsid w:val="57B11C9C"/>
    <w:rsid w:val="57D37AC3"/>
    <w:rsid w:val="57F02890"/>
    <w:rsid w:val="58090EB9"/>
    <w:rsid w:val="583A26C8"/>
    <w:rsid w:val="584740BF"/>
    <w:rsid w:val="5854D6B9"/>
    <w:rsid w:val="585DB1B5"/>
    <w:rsid w:val="58636F5F"/>
    <w:rsid w:val="58881B80"/>
    <w:rsid w:val="58A7AF32"/>
    <w:rsid w:val="58C8D7C9"/>
    <w:rsid w:val="5939F451"/>
    <w:rsid w:val="59A1EB89"/>
    <w:rsid w:val="59C3A6E1"/>
    <w:rsid w:val="59F0A71A"/>
    <w:rsid w:val="59F825FB"/>
    <w:rsid w:val="59FBBD9C"/>
    <w:rsid w:val="5A0B2176"/>
    <w:rsid w:val="5A21931B"/>
    <w:rsid w:val="5A28E013"/>
    <w:rsid w:val="5A36084C"/>
    <w:rsid w:val="5A6908EE"/>
    <w:rsid w:val="5AC6B705"/>
    <w:rsid w:val="5AFE337F"/>
    <w:rsid w:val="5B02CB57"/>
    <w:rsid w:val="5B1066F9"/>
    <w:rsid w:val="5B8C777B"/>
    <w:rsid w:val="5BA224E9"/>
    <w:rsid w:val="5BCEC2D7"/>
    <w:rsid w:val="5C071093"/>
    <w:rsid w:val="5C0713DE"/>
    <w:rsid w:val="5C3081F2"/>
    <w:rsid w:val="5C628766"/>
    <w:rsid w:val="5C654AC1"/>
    <w:rsid w:val="5C6D3E98"/>
    <w:rsid w:val="5D065E5F"/>
    <w:rsid w:val="5D1462C0"/>
    <w:rsid w:val="5D21F44C"/>
    <w:rsid w:val="5D36E082"/>
    <w:rsid w:val="5D79B445"/>
    <w:rsid w:val="5D937553"/>
    <w:rsid w:val="5DB329F6"/>
    <w:rsid w:val="5DD8E054"/>
    <w:rsid w:val="5DFE57C7"/>
    <w:rsid w:val="5EA7A72D"/>
    <w:rsid w:val="5ED8990C"/>
    <w:rsid w:val="5EFD5F6C"/>
    <w:rsid w:val="5F066399"/>
    <w:rsid w:val="5F330B02"/>
    <w:rsid w:val="5FF71884"/>
    <w:rsid w:val="6004513D"/>
    <w:rsid w:val="6071B7DA"/>
    <w:rsid w:val="60768559"/>
    <w:rsid w:val="6164B2A6"/>
    <w:rsid w:val="61872679"/>
    <w:rsid w:val="618CF498"/>
    <w:rsid w:val="619B80CF"/>
    <w:rsid w:val="61B726B7"/>
    <w:rsid w:val="61D04F14"/>
    <w:rsid w:val="61E15B46"/>
    <w:rsid w:val="623A743B"/>
    <w:rsid w:val="62404DFA"/>
    <w:rsid w:val="624D2568"/>
    <w:rsid w:val="625D1ED4"/>
    <w:rsid w:val="62787F54"/>
    <w:rsid w:val="6327ED77"/>
    <w:rsid w:val="6328C4F9"/>
    <w:rsid w:val="63500EBE"/>
    <w:rsid w:val="63B4F696"/>
    <w:rsid w:val="63BB5298"/>
    <w:rsid w:val="63F4831F"/>
    <w:rsid w:val="6472CFC7"/>
    <w:rsid w:val="649432CD"/>
    <w:rsid w:val="64CFE78B"/>
    <w:rsid w:val="64D65D23"/>
    <w:rsid w:val="64FB0400"/>
    <w:rsid w:val="6532C08D"/>
    <w:rsid w:val="653915A3"/>
    <w:rsid w:val="6541C869"/>
    <w:rsid w:val="65F3C543"/>
    <w:rsid w:val="661DF491"/>
    <w:rsid w:val="6648D3AC"/>
    <w:rsid w:val="6652667B"/>
    <w:rsid w:val="667147A4"/>
    <w:rsid w:val="671204CF"/>
    <w:rsid w:val="672308F1"/>
    <w:rsid w:val="6734969E"/>
    <w:rsid w:val="673912AB"/>
    <w:rsid w:val="675BC5C2"/>
    <w:rsid w:val="678C99AF"/>
    <w:rsid w:val="67CF1582"/>
    <w:rsid w:val="67E1ACF9"/>
    <w:rsid w:val="67EC1AE8"/>
    <w:rsid w:val="681D2E5E"/>
    <w:rsid w:val="681D4645"/>
    <w:rsid w:val="681F3283"/>
    <w:rsid w:val="68B7E786"/>
    <w:rsid w:val="68BD3AD2"/>
    <w:rsid w:val="690B38C7"/>
    <w:rsid w:val="69533983"/>
    <w:rsid w:val="696B3462"/>
    <w:rsid w:val="69A80ED9"/>
    <w:rsid w:val="69B7AB6D"/>
    <w:rsid w:val="69E66B5F"/>
    <w:rsid w:val="69EA557B"/>
    <w:rsid w:val="6A385017"/>
    <w:rsid w:val="6A83DBEA"/>
    <w:rsid w:val="6AA4D42C"/>
    <w:rsid w:val="6B031C72"/>
    <w:rsid w:val="6B1C44CF"/>
    <w:rsid w:val="6B54F65E"/>
    <w:rsid w:val="6B756936"/>
    <w:rsid w:val="6B8A1B27"/>
    <w:rsid w:val="6B9133D7"/>
    <w:rsid w:val="6B98F12E"/>
    <w:rsid w:val="6B9C7EAE"/>
    <w:rsid w:val="6BE9C61F"/>
    <w:rsid w:val="6C185E98"/>
    <w:rsid w:val="6C4A9638"/>
    <w:rsid w:val="6C911F6F"/>
    <w:rsid w:val="6CB81530"/>
    <w:rsid w:val="6CEC5394"/>
    <w:rsid w:val="6CF46911"/>
    <w:rsid w:val="6D16A7D7"/>
    <w:rsid w:val="6D4EE7C7"/>
    <w:rsid w:val="6D859680"/>
    <w:rsid w:val="6E60505D"/>
    <w:rsid w:val="6E96618D"/>
    <w:rsid w:val="6F5A5024"/>
    <w:rsid w:val="6FD68D95"/>
    <w:rsid w:val="6FE2C9C3"/>
    <w:rsid w:val="70807B18"/>
    <w:rsid w:val="7085ABEA"/>
    <w:rsid w:val="70868889"/>
    <w:rsid w:val="718B8653"/>
    <w:rsid w:val="71CB825D"/>
    <w:rsid w:val="730F2407"/>
    <w:rsid w:val="737220D9"/>
    <w:rsid w:val="73798367"/>
    <w:rsid w:val="73EC3802"/>
    <w:rsid w:val="745CDDD5"/>
    <w:rsid w:val="746A0CC5"/>
    <w:rsid w:val="747B9689"/>
    <w:rsid w:val="74D01111"/>
    <w:rsid w:val="74E37C1A"/>
    <w:rsid w:val="7505A311"/>
    <w:rsid w:val="750E9FDD"/>
    <w:rsid w:val="7526AB17"/>
    <w:rsid w:val="7545D149"/>
    <w:rsid w:val="76942C76"/>
    <w:rsid w:val="769BE160"/>
    <w:rsid w:val="76A17372"/>
    <w:rsid w:val="76D370C7"/>
    <w:rsid w:val="7709A02D"/>
    <w:rsid w:val="77368C4F"/>
    <w:rsid w:val="775238EA"/>
    <w:rsid w:val="775723FB"/>
    <w:rsid w:val="779480C7"/>
    <w:rsid w:val="77BCE40F"/>
    <w:rsid w:val="77CE8128"/>
    <w:rsid w:val="77D24923"/>
    <w:rsid w:val="77EDB39B"/>
    <w:rsid w:val="78214E57"/>
    <w:rsid w:val="7823B6CF"/>
    <w:rsid w:val="783D43D3"/>
    <w:rsid w:val="7844798B"/>
    <w:rsid w:val="78F2F45C"/>
    <w:rsid w:val="792D1A79"/>
    <w:rsid w:val="79351D8F"/>
    <w:rsid w:val="7945A6D7"/>
    <w:rsid w:val="794E0AD3"/>
    <w:rsid w:val="7952661B"/>
    <w:rsid w:val="79778634"/>
    <w:rsid w:val="79AC0155"/>
    <w:rsid w:val="79B1834B"/>
    <w:rsid w:val="79B56E7E"/>
    <w:rsid w:val="79C3FED8"/>
    <w:rsid w:val="79D8B73D"/>
    <w:rsid w:val="7A83EF8D"/>
    <w:rsid w:val="7AC5E05C"/>
    <w:rsid w:val="7AFCCE0A"/>
    <w:rsid w:val="7B0EA5ED"/>
    <w:rsid w:val="7B14F67A"/>
    <w:rsid w:val="7B826B5E"/>
    <w:rsid w:val="7BCDCC00"/>
    <w:rsid w:val="7C3DBD9B"/>
    <w:rsid w:val="7C67EFBA"/>
    <w:rsid w:val="7C8D05CF"/>
    <w:rsid w:val="7CB1C075"/>
    <w:rsid w:val="7CD49032"/>
    <w:rsid w:val="7CE9240D"/>
    <w:rsid w:val="7D13F286"/>
    <w:rsid w:val="7D1E3BBF"/>
    <w:rsid w:val="7DC280C1"/>
    <w:rsid w:val="7E03C01B"/>
    <w:rsid w:val="7E4AA33D"/>
    <w:rsid w:val="7E4D90D6"/>
    <w:rsid w:val="7E4F207E"/>
    <w:rsid w:val="7E53CCC8"/>
    <w:rsid w:val="7E706093"/>
    <w:rsid w:val="7ECC447E"/>
    <w:rsid w:val="7F337A89"/>
    <w:rsid w:val="7F5C3600"/>
    <w:rsid w:val="7F9F907C"/>
    <w:rsid w:val="7FA76F04"/>
    <w:rsid w:val="7FB8AD61"/>
    <w:rsid w:val="7FE0CC9F"/>
    <w:rsid w:val="7FF98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216E"/>
  <w15:chartTrackingRefBased/>
  <w15:docId w15:val="{13DE42A8-E8D8-407F-908F-741DA672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C4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4386"/>
  </w:style>
  <w:style w:type="character" w:customStyle="1" w:styleId="eop">
    <w:name w:val="eop"/>
    <w:basedOn w:val="DefaultParagraphFont"/>
    <w:rsid w:val="00AC4386"/>
  </w:style>
  <w:style w:type="character" w:customStyle="1" w:styleId="tabchar">
    <w:name w:val="tabchar"/>
    <w:basedOn w:val="DefaultParagraphFont"/>
    <w:rsid w:val="00AC4386"/>
  </w:style>
  <w:style w:type="character" w:styleId="CommentReference">
    <w:name w:val="annotation reference"/>
    <w:basedOn w:val="DefaultParagraphFont"/>
    <w:uiPriority w:val="99"/>
    <w:semiHidden/>
    <w:unhideWhenUsed/>
    <w:rsid w:val="00446B06"/>
    <w:rPr>
      <w:sz w:val="16"/>
      <w:szCs w:val="16"/>
    </w:rPr>
  </w:style>
  <w:style w:type="paragraph" w:styleId="CommentText">
    <w:name w:val="annotation text"/>
    <w:basedOn w:val="Normal"/>
    <w:link w:val="CommentTextChar"/>
    <w:uiPriority w:val="99"/>
    <w:semiHidden/>
    <w:unhideWhenUsed/>
    <w:rsid w:val="00446B06"/>
    <w:pPr>
      <w:spacing w:line="240" w:lineRule="auto"/>
    </w:pPr>
    <w:rPr>
      <w:sz w:val="20"/>
      <w:szCs w:val="20"/>
    </w:rPr>
  </w:style>
  <w:style w:type="character" w:customStyle="1" w:styleId="CommentTextChar">
    <w:name w:val="Comment Text Char"/>
    <w:basedOn w:val="DefaultParagraphFont"/>
    <w:link w:val="CommentText"/>
    <w:uiPriority w:val="99"/>
    <w:semiHidden/>
    <w:rsid w:val="00446B06"/>
    <w:rPr>
      <w:sz w:val="20"/>
      <w:szCs w:val="20"/>
    </w:rPr>
  </w:style>
  <w:style w:type="paragraph" w:styleId="CommentSubject">
    <w:name w:val="annotation subject"/>
    <w:basedOn w:val="CommentText"/>
    <w:next w:val="CommentText"/>
    <w:link w:val="CommentSubjectChar"/>
    <w:uiPriority w:val="99"/>
    <w:semiHidden/>
    <w:unhideWhenUsed/>
    <w:rsid w:val="00446B06"/>
    <w:rPr>
      <w:b/>
      <w:bCs/>
    </w:rPr>
  </w:style>
  <w:style w:type="character" w:customStyle="1" w:styleId="CommentSubjectChar">
    <w:name w:val="Comment Subject Char"/>
    <w:basedOn w:val="CommentTextChar"/>
    <w:link w:val="CommentSubject"/>
    <w:uiPriority w:val="99"/>
    <w:semiHidden/>
    <w:rsid w:val="00446B06"/>
    <w:rPr>
      <w:b/>
      <w:bCs/>
      <w:sz w:val="20"/>
      <w:szCs w:val="20"/>
    </w:rPr>
  </w:style>
  <w:style w:type="paragraph" w:styleId="ListParagraph">
    <w:name w:val="List Paragraph"/>
    <w:basedOn w:val="Normal"/>
    <w:uiPriority w:val="34"/>
    <w:qFormat/>
    <w:rsid w:val="00807C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2382">
      <w:bodyDiv w:val="1"/>
      <w:marLeft w:val="0"/>
      <w:marRight w:val="0"/>
      <w:marTop w:val="0"/>
      <w:marBottom w:val="0"/>
      <w:divBdr>
        <w:top w:val="none" w:sz="0" w:space="0" w:color="auto"/>
        <w:left w:val="none" w:sz="0" w:space="0" w:color="auto"/>
        <w:bottom w:val="none" w:sz="0" w:space="0" w:color="auto"/>
        <w:right w:val="none" w:sz="0" w:space="0" w:color="auto"/>
      </w:divBdr>
      <w:divsChild>
        <w:div w:id="5331299">
          <w:marLeft w:val="0"/>
          <w:marRight w:val="0"/>
          <w:marTop w:val="0"/>
          <w:marBottom w:val="0"/>
          <w:divBdr>
            <w:top w:val="none" w:sz="0" w:space="0" w:color="auto"/>
            <w:left w:val="none" w:sz="0" w:space="0" w:color="auto"/>
            <w:bottom w:val="none" w:sz="0" w:space="0" w:color="auto"/>
            <w:right w:val="none" w:sz="0" w:space="0" w:color="auto"/>
          </w:divBdr>
        </w:div>
        <w:div w:id="1329600453">
          <w:marLeft w:val="0"/>
          <w:marRight w:val="0"/>
          <w:marTop w:val="0"/>
          <w:marBottom w:val="0"/>
          <w:divBdr>
            <w:top w:val="none" w:sz="0" w:space="0" w:color="auto"/>
            <w:left w:val="none" w:sz="0" w:space="0" w:color="auto"/>
            <w:bottom w:val="none" w:sz="0" w:space="0" w:color="auto"/>
            <w:right w:val="none" w:sz="0" w:space="0" w:color="auto"/>
          </w:divBdr>
        </w:div>
        <w:div w:id="1604457812">
          <w:marLeft w:val="0"/>
          <w:marRight w:val="0"/>
          <w:marTop w:val="0"/>
          <w:marBottom w:val="0"/>
          <w:divBdr>
            <w:top w:val="none" w:sz="0" w:space="0" w:color="auto"/>
            <w:left w:val="none" w:sz="0" w:space="0" w:color="auto"/>
            <w:bottom w:val="none" w:sz="0" w:space="0" w:color="auto"/>
            <w:right w:val="none" w:sz="0" w:space="0" w:color="auto"/>
          </w:divBdr>
        </w:div>
        <w:div w:id="960259181">
          <w:marLeft w:val="0"/>
          <w:marRight w:val="0"/>
          <w:marTop w:val="0"/>
          <w:marBottom w:val="0"/>
          <w:divBdr>
            <w:top w:val="none" w:sz="0" w:space="0" w:color="auto"/>
            <w:left w:val="none" w:sz="0" w:space="0" w:color="auto"/>
            <w:bottom w:val="none" w:sz="0" w:space="0" w:color="auto"/>
            <w:right w:val="none" w:sz="0" w:space="0" w:color="auto"/>
          </w:divBdr>
        </w:div>
        <w:div w:id="1345791489">
          <w:marLeft w:val="0"/>
          <w:marRight w:val="0"/>
          <w:marTop w:val="0"/>
          <w:marBottom w:val="0"/>
          <w:divBdr>
            <w:top w:val="none" w:sz="0" w:space="0" w:color="auto"/>
            <w:left w:val="none" w:sz="0" w:space="0" w:color="auto"/>
            <w:bottom w:val="none" w:sz="0" w:space="0" w:color="auto"/>
            <w:right w:val="none" w:sz="0" w:space="0" w:color="auto"/>
          </w:divBdr>
        </w:div>
        <w:div w:id="2130933196">
          <w:marLeft w:val="0"/>
          <w:marRight w:val="0"/>
          <w:marTop w:val="0"/>
          <w:marBottom w:val="0"/>
          <w:divBdr>
            <w:top w:val="none" w:sz="0" w:space="0" w:color="auto"/>
            <w:left w:val="none" w:sz="0" w:space="0" w:color="auto"/>
            <w:bottom w:val="none" w:sz="0" w:space="0" w:color="auto"/>
            <w:right w:val="none" w:sz="0" w:space="0" w:color="auto"/>
          </w:divBdr>
        </w:div>
        <w:div w:id="840892671">
          <w:marLeft w:val="0"/>
          <w:marRight w:val="0"/>
          <w:marTop w:val="0"/>
          <w:marBottom w:val="0"/>
          <w:divBdr>
            <w:top w:val="none" w:sz="0" w:space="0" w:color="auto"/>
            <w:left w:val="none" w:sz="0" w:space="0" w:color="auto"/>
            <w:bottom w:val="none" w:sz="0" w:space="0" w:color="auto"/>
            <w:right w:val="none" w:sz="0" w:space="0" w:color="auto"/>
          </w:divBdr>
        </w:div>
        <w:div w:id="844973272">
          <w:marLeft w:val="0"/>
          <w:marRight w:val="0"/>
          <w:marTop w:val="0"/>
          <w:marBottom w:val="0"/>
          <w:divBdr>
            <w:top w:val="none" w:sz="0" w:space="0" w:color="auto"/>
            <w:left w:val="none" w:sz="0" w:space="0" w:color="auto"/>
            <w:bottom w:val="none" w:sz="0" w:space="0" w:color="auto"/>
            <w:right w:val="none" w:sz="0" w:space="0" w:color="auto"/>
          </w:divBdr>
        </w:div>
        <w:div w:id="1100948422">
          <w:marLeft w:val="0"/>
          <w:marRight w:val="0"/>
          <w:marTop w:val="0"/>
          <w:marBottom w:val="0"/>
          <w:divBdr>
            <w:top w:val="none" w:sz="0" w:space="0" w:color="auto"/>
            <w:left w:val="none" w:sz="0" w:space="0" w:color="auto"/>
            <w:bottom w:val="none" w:sz="0" w:space="0" w:color="auto"/>
            <w:right w:val="none" w:sz="0" w:space="0" w:color="auto"/>
          </w:divBdr>
        </w:div>
        <w:div w:id="1791975279">
          <w:marLeft w:val="0"/>
          <w:marRight w:val="0"/>
          <w:marTop w:val="0"/>
          <w:marBottom w:val="0"/>
          <w:divBdr>
            <w:top w:val="none" w:sz="0" w:space="0" w:color="auto"/>
            <w:left w:val="none" w:sz="0" w:space="0" w:color="auto"/>
            <w:bottom w:val="none" w:sz="0" w:space="0" w:color="auto"/>
            <w:right w:val="none" w:sz="0" w:space="0" w:color="auto"/>
          </w:divBdr>
        </w:div>
        <w:div w:id="1430782213">
          <w:marLeft w:val="0"/>
          <w:marRight w:val="0"/>
          <w:marTop w:val="0"/>
          <w:marBottom w:val="0"/>
          <w:divBdr>
            <w:top w:val="none" w:sz="0" w:space="0" w:color="auto"/>
            <w:left w:val="none" w:sz="0" w:space="0" w:color="auto"/>
            <w:bottom w:val="none" w:sz="0" w:space="0" w:color="auto"/>
            <w:right w:val="none" w:sz="0" w:space="0" w:color="auto"/>
          </w:divBdr>
        </w:div>
        <w:div w:id="576863333">
          <w:marLeft w:val="0"/>
          <w:marRight w:val="0"/>
          <w:marTop w:val="0"/>
          <w:marBottom w:val="0"/>
          <w:divBdr>
            <w:top w:val="none" w:sz="0" w:space="0" w:color="auto"/>
            <w:left w:val="none" w:sz="0" w:space="0" w:color="auto"/>
            <w:bottom w:val="none" w:sz="0" w:space="0" w:color="auto"/>
            <w:right w:val="none" w:sz="0" w:space="0" w:color="auto"/>
          </w:divBdr>
        </w:div>
        <w:div w:id="336469329">
          <w:marLeft w:val="0"/>
          <w:marRight w:val="0"/>
          <w:marTop w:val="0"/>
          <w:marBottom w:val="0"/>
          <w:divBdr>
            <w:top w:val="none" w:sz="0" w:space="0" w:color="auto"/>
            <w:left w:val="none" w:sz="0" w:space="0" w:color="auto"/>
            <w:bottom w:val="none" w:sz="0" w:space="0" w:color="auto"/>
            <w:right w:val="none" w:sz="0" w:space="0" w:color="auto"/>
          </w:divBdr>
        </w:div>
        <w:div w:id="1279679177">
          <w:marLeft w:val="0"/>
          <w:marRight w:val="0"/>
          <w:marTop w:val="0"/>
          <w:marBottom w:val="0"/>
          <w:divBdr>
            <w:top w:val="none" w:sz="0" w:space="0" w:color="auto"/>
            <w:left w:val="none" w:sz="0" w:space="0" w:color="auto"/>
            <w:bottom w:val="none" w:sz="0" w:space="0" w:color="auto"/>
            <w:right w:val="none" w:sz="0" w:space="0" w:color="auto"/>
          </w:divBdr>
        </w:div>
        <w:div w:id="1888493476">
          <w:marLeft w:val="0"/>
          <w:marRight w:val="0"/>
          <w:marTop w:val="0"/>
          <w:marBottom w:val="0"/>
          <w:divBdr>
            <w:top w:val="none" w:sz="0" w:space="0" w:color="auto"/>
            <w:left w:val="none" w:sz="0" w:space="0" w:color="auto"/>
            <w:bottom w:val="none" w:sz="0" w:space="0" w:color="auto"/>
            <w:right w:val="none" w:sz="0" w:space="0" w:color="auto"/>
          </w:divBdr>
        </w:div>
        <w:div w:id="1032803300">
          <w:marLeft w:val="0"/>
          <w:marRight w:val="0"/>
          <w:marTop w:val="0"/>
          <w:marBottom w:val="0"/>
          <w:divBdr>
            <w:top w:val="none" w:sz="0" w:space="0" w:color="auto"/>
            <w:left w:val="none" w:sz="0" w:space="0" w:color="auto"/>
            <w:bottom w:val="none" w:sz="0" w:space="0" w:color="auto"/>
            <w:right w:val="none" w:sz="0" w:space="0" w:color="auto"/>
          </w:divBdr>
          <w:divsChild>
            <w:div w:id="671177699">
              <w:marLeft w:val="0"/>
              <w:marRight w:val="0"/>
              <w:marTop w:val="0"/>
              <w:marBottom w:val="0"/>
              <w:divBdr>
                <w:top w:val="none" w:sz="0" w:space="0" w:color="auto"/>
                <w:left w:val="none" w:sz="0" w:space="0" w:color="auto"/>
                <w:bottom w:val="none" w:sz="0" w:space="0" w:color="auto"/>
                <w:right w:val="none" w:sz="0" w:space="0" w:color="auto"/>
              </w:divBdr>
            </w:div>
            <w:div w:id="21904713">
              <w:marLeft w:val="0"/>
              <w:marRight w:val="0"/>
              <w:marTop w:val="0"/>
              <w:marBottom w:val="0"/>
              <w:divBdr>
                <w:top w:val="none" w:sz="0" w:space="0" w:color="auto"/>
                <w:left w:val="none" w:sz="0" w:space="0" w:color="auto"/>
                <w:bottom w:val="none" w:sz="0" w:space="0" w:color="auto"/>
                <w:right w:val="none" w:sz="0" w:space="0" w:color="auto"/>
              </w:divBdr>
            </w:div>
          </w:divsChild>
        </w:div>
        <w:div w:id="397023606">
          <w:marLeft w:val="0"/>
          <w:marRight w:val="0"/>
          <w:marTop w:val="0"/>
          <w:marBottom w:val="0"/>
          <w:divBdr>
            <w:top w:val="none" w:sz="0" w:space="0" w:color="auto"/>
            <w:left w:val="none" w:sz="0" w:space="0" w:color="auto"/>
            <w:bottom w:val="none" w:sz="0" w:space="0" w:color="auto"/>
            <w:right w:val="none" w:sz="0" w:space="0" w:color="auto"/>
          </w:divBdr>
          <w:divsChild>
            <w:div w:id="1821920974">
              <w:marLeft w:val="0"/>
              <w:marRight w:val="0"/>
              <w:marTop w:val="0"/>
              <w:marBottom w:val="0"/>
              <w:divBdr>
                <w:top w:val="none" w:sz="0" w:space="0" w:color="auto"/>
                <w:left w:val="none" w:sz="0" w:space="0" w:color="auto"/>
                <w:bottom w:val="none" w:sz="0" w:space="0" w:color="auto"/>
                <w:right w:val="none" w:sz="0" w:space="0" w:color="auto"/>
              </w:divBdr>
            </w:div>
            <w:div w:id="1218319927">
              <w:marLeft w:val="0"/>
              <w:marRight w:val="0"/>
              <w:marTop w:val="0"/>
              <w:marBottom w:val="0"/>
              <w:divBdr>
                <w:top w:val="none" w:sz="0" w:space="0" w:color="auto"/>
                <w:left w:val="none" w:sz="0" w:space="0" w:color="auto"/>
                <w:bottom w:val="none" w:sz="0" w:space="0" w:color="auto"/>
                <w:right w:val="none" w:sz="0" w:space="0" w:color="auto"/>
              </w:divBdr>
            </w:div>
            <w:div w:id="635527337">
              <w:marLeft w:val="0"/>
              <w:marRight w:val="0"/>
              <w:marTop w:val="0"/>
              <w:marBottom w:val="0"/>
              <w:divBdr>
                <w:top w:val="none" w:sz="0" w:space="0" w:color="auto"/>
                <w:left w:val="none" w:sz="0" w:space="0" w:color="auto"/>
                <w:bottom w:val="none" w:sz="0" w:space="0" w:color="auto"/>
                <w:right w:val="none" w:sz="0" w:space="0" w:color="auto"/>
              </w:divBdr>
            </w:div>
            <w:div w:id="318659471">
              <w:marLeft w:val="0"/>
              <w:marRight w:val="0"/>
              <w:marTop w:val="0"/>
              <w:marBottom w:val="0"/>
              <w:divBdr>
                <w:top w:val="none" w:sz="0" w:space="0" w:color="auto"/>
                <w:left w:val="none" w:sz="0" w:space="0" w:color="auto"/>
                <w:bottom w:val="none" w:sz="0" w:space="0" w:color="auto"/>
                <w:right w:val="none" w:sz="0" w:space="0" w:color="auto"/>
              </w:divBdr>
            </w:div>
          </w:divsChild>
        </w:div>
        <w:div w:id="398947069">
          <w:marLeft w:val="0"/>
          <w:marRight w:val="0"/>
          <w:marTop w:val="0"/>
          <w:marBottom w:val="0"/>
          <w:divBdr>
            <w:top w:val="none" w:sz="0" w:space="0" w:color="auto"/>
            <w:left w:val="none" w:sz="0" w:space="0" w:color="auto"/>
            <w:bottom w:val="none" w:sz="0" w:space="0" w:color="auto"/>
            <w:right w:val="none" w:sz="0" w:space="0" w:color="auto"/>
          </w:divBdr>
          <w:divsChild>
            <w:div w:id="990520610">
              <w:marLeft w:val="0"/>
              <w:marRight w:val="0"/>
              <w:marTop w:val="0"/>
              <w:marBottom w:val="0"/>
              <w:divBdr>
                <w:top w:val="none" w:sz="0" w:space="0" w:color="auto"/>
                <w:left w:val="none" w:sz="0" w:space="0" w:color="auto"/>
                <w:bottom w:val="none" w:sz="0" w:space="0" w:color="auto"/>
                <w:right w:val="none" w:sz="0" w:space="0" w:color="auto"/>
              </w:divBdr>
            </w:div>
          </w:divsChild>
        </w:div>
        <w:div w:id="2143189020">
          <w:marLeft w:val="0"/>
          <w:marRight w:val="0"/>
          <w:marTop w:val="0"/>
          <w:marBottom w:val="0"/>
          <w:divBdr>
            <w:top w:val="none" w:sz="0" w:space="0" w:color="auto"/>
            <w:left w:val="none" w:sz="0" w:space="0" w:color="auto"/>
            <w:bottom w:val="none" w:sz="0" w:space="0" w:color="auto"/>
            <w:right w:val="none" w:sz="0" w:space="0" w:color="auto"/>
          </w:divBdr>
          <w:divsChild>
            <w:div w:id="737942510">
              <w:marLeft w:val="0"/>
              <w:marRight w:val="0"/>
              <w:marTop w:val="0"/>
              <w:marBottom w:val="0"/>
              <w:divBdr>
                <w:top w:val="none" w:sz="0" w:space="0" w:color="auto"/>
                <w:left w:val="none" w:sz="0" w:space="0" w:color="auto"/>
                <w:bottom w:val="none" w:sz="0" w:space="0" w:color="auto"/>
                <w:right w:val="none" w:sz="0" w:space="0" w:color="auto"/>
              </w:divBdr>
            </w:div>
            <w:div w:id="1958222239">
              <w:marLeft w:val="0"/>
              <w:marRight w:val="0"/>
              <w:marTop w:val="0"/>
              <w:marBottom w:val="0"/>
              <w:divBdr>
                <w:top w:val="none" w:sz="0" w:space="0" w:color="auto"/>
                <w:left w:val="none" w:sz="0" w:space="0" w:color="auto"/>
                <w:bottom w:val="none" w:sz="0" w:space="0" w:color="auto"/>
                <w:right w:val="none" w:sz="0" w:space="0" w:color="auto"/>
              </w:divBdr>
            </w:div>
          </w:divsChild>
        </w:div>
        <w:div w:id="1784617772">
          <w:marLeft w:val="0"/>
          <w:marRight w:val="0"/>
          <w:marTop w:val="0"/>
          <w:marBottom w:val="0"/>
          <w:divBdr>
            <w:top w:val="none" w:sz="0" w:space="0" w:color="auto"/>
            <w:left w:val="none" w:sz="0" w:space="0" w:color="auto"/>
            <w:bottom w:val="none" w:sz="0" w:space="0" w:color="auto"/>
            <w:right w:val="none" w:sz="0" w:space="0" w:color="auto"/>
          </w:divBdr>
          <w:divsChild>
            <w:div w:id="2131896663">
              <w:marLeft w:val="0"/>
              <w:marRight w:val="0"/>
              <w:marTop w:val="0"/>
              <w:marBottom w:val="0"/>
              <w:divBdr>
                <w:top w:val="none" w:sz="0" w:space="0" w:color="auto"/>
                <w:left w:val="none" w:sz="0" w:space="0" w:color="auto"/>
                <w:bottom w:val="none" w:sz="0" w:space="0" w:color="auto"/>
                <w:right w:val="none" w:sz="0" w:space="0" w:color="auto"/>
              </w:divBdr>
            </w:div>
            <w:div w:id="257833746">
              <w:marLeft w:val="0"/>
              <w:marRight w:val="0"/>
              <w:marTop w:val="0"/>
              <w:marBottom w:val="0"/>
              <w:divBdr>
                <w:top w:val="none" w:sz="0" w:space="0" w:color="auto"/>
                <w:left w:val="none" w:sz="0" w:space="0" w:color="auto"/>
                <w:bottom w:val="none" w:sz="0" w:space="0" w:color="auto"/>
                <w:right w:val="none" w:sz="0" w:space="0" w:color="auto"/>
              </w:divBdr>
            </w:div>
            <w:div w:id="1131483179">
              <w:marLeft w:val="0"/>
              <w:marRight w:val="0"/>
              <w:marTop w:val="0"/>
              <w:marBottom w:val="0"/>
              <w:divBdr>
                <w:top w:val="none" w:sz="0" w:space="0" w:color="auto"/>
                <w:left w:val="none" w:sz="0" w:space="0" w:color="auto"/>
                <w:bottom w:val="none" w:sz="0" w:space="0" w:color="auto"/>
                <w:right w:val="none" w:sz="0" w:space="0" w:color="auto"/>
              </w:divBdr>
            </w:div>
            <w:div w:id="1751808548">
              <w:marLeft w:val="0"/>
              <w:marRight w:val="0"/>
              <w:marTop w:val="0"/>
              <w:marBottom w:val="0"/>
              <w:divBdr>
                <w:top w:val="none" w:sz="0" w:space="0" w:color="auto"/>
                <w:left w:val="none" w:sz="0" w:space="0" w:color="auto"/>
                <w:bottom w:val="none" w:sz="0" w:space="0" w:color="auto"/>
                <w:right w:val="none" w:sz="0" w:space="0" w:color="auto"/>
              </w:divBdr>
            </w:div>
            <w:div w:id="920405220">
              <w:marLeft w:val="0"/>
              <w:marRight w:val="0"/>
              <w:marTop w:val="0"/>
              <w:marBottom w:val="0"/>
              <w:divBdr>
                <w:top w:val="none" w:sz="0" w:space="0" w:color="auto"/>
                <w:left w:val="none" w:sz="0" w:space="0" w:color="auto"/>
                <w:bottom w:val="none" w:sz="0" w:space="0" w:color="auto"/>
                <w:right w:val="none" w:sz="0" w:space="0" w:color="auto"/>
              </w:divBdr>
            </w:div>
          </w:divsChild>
        </w:div>
        <w:div w:id="1076244087">
          <w:marLeft w:val="0"/>
          <w:marRight w:val="0"/>
          <w:marTop w:val="0"/>
          <w:marBottom w:val="0"/>
          <w:divBdr>
            <w:top w:val="none" w:sz="0" w:space="0" w:color="auto"/>
            <w:left w:val="none" w:sz="0" w:space="0" w:color="auto"/>
            <w:bottom w:val="none" w:sz="0" w:space="0" w:color="auto"/>
            <w:right w:val="none" w:sz="0" w:space="0" w:color="auto"/>
          </w:divBdr>
          <w:divsChild>
            <w:div w:id="1208680636">
              <w:marLeft w:val="0"/>
              <w:marRight w:val="0"/>
              <w:marTop w:val="0"/>
              <w:marBottom w:val="0"/>
              <w:divBdr>
                <w:top w:val="none" w:sz="0" w:space="0" w:color="auto"/>
                <w:left w:val="none" w:sz="0" w:space="0" w:color="auto"/>
                <w:bottom w:val="none" w:sz="0" w:space="0" w:color="auto"/>
                <w:right w:val="none" w:sz="0" w:space="0" w:color="auto"/>
              </w:divBdr>
            </w:div>
          </w:divsChild>
        </w:div>
        <w:div w:id="32586664">
          <w:marLeft w:val="0"/>
          <w:marRight w:val="0"/>
          <w:marTop w:val="0"/>
          <w:marBottom w:val="0"/>
          <w:divBdr>
            <w:top w:val="none" w:sz="0" w:space="0" w:color="auto"/>
            <w:left w:val="none" w:sz="0" w:space="0" w:color="auto"/>
            <w:bottom w:val="none" w:sz="0" w:space="0" w:color="auto"/>
            <w:right w:val="none" w:sz="0" w:space="0" w:color="auto"/>
          </w:divBdr>
          <w:divsChild>
            <w:div w:id="839663934">
              <w:marLeft w:val="0"/>
              <w:marRight w:val="0"/>
              <w:marTop w:val="0"/>
              <w:marBottom w:val="0"/>
              <w:divBdr>
                <w:top w:val="none" w:sz="0" w:space="0" w:color="auto"/>
                <w:left w:val="none" w:sz="0" w:space="0" w:color="auto"/>
                <w:bottom w:val="none" w:sz="0" w:space="0" w:color="auto"/>
                <w:right w:val="none" w:sz="0" w:space="0" w:color="auto"/>
              </w:divBdr>
            </w:div>
            <w:div w:id="281572217">
              <w:marLeft w:val="0"/>
              <w:marRight w:val="0"/>
              <w:marTop w:val="0"/>
              <w:marBottom w:val="0"/>
              <w:divBdr>
                <w:top w:val="none" w:sz="0" w:space="0" w:color="auto"/>
                <w:left w:val="none" w:sz="0" w:space="0" w:color="auto"/>
                <w:bottom w:val="none" w:sz="0" w:space="0" w:color="auto"/>
                <w:right w:val="none" w:sz="0" w:space="0" w:color="auto"/>
              </w:divBdr>
            </w:div>
            <w:div w:id="281888466">
              <w:marLeft w:val="0"/>
              <w:marRight w:val="0"/>
              <w:marTop w:val="0"/>
              <w:marBottom w:val="0"/>
              <w:divBdr>
                <w:top w:val="none" w:sz="0" w:space="0" w:color="auto"/>
                <w:left w:val="none" w:sz="0" w:space="0" w:color="auto"/>
                <w:bottom w:val="none" w:sz="0" w:space="0" w:color="auto"/>
                <w:right w:val="none" w:sz="0" w:space="0" w:color="auto"/>
              </w:divBdr>
            </w:div>
          </w:divsChild>
        </w:div>
        <w:div w:id="1067263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UT Health San Antonio</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Idema</dc:creator>
  <cp:keywords/>
  <dc:description/>
  <cp:lastModifiedBy>Libich, David S</cp:lastModifiedBy>
  <cp:revision>3</cp:revision>
  <dcterms:created xsi:type="dcterms:W3CDTF">2023-05-17T22:17:00Z</dcterms:created>
  <dcterms:modified xsi:type="dcterms:W3CDTF">2023-05-17T22:27:00Z</dcterms:modified>
</cp:coreProperties>
</file>